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696D35" w:rsidRDefault="00696D35" w:rsidP="009C33B6"/>
    <w:p w:rsidR="009C33B6" w:rsidRPr="00B47986" w:rsidRDefault="009C33B6" w:rsidP="00B47986">
      <w:pPr>
        <w:widowControl w:val="0"/>
        <w:suppressLineNumbers/>
        <w:suppressAutoHyphens/>
        <w:spacing w:after="0"/>
        <w:ind w:left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4800" cy="288250"/>
            <wp:effectExtent l="0" t="0" r="0" b="0"/>
            <wp:docPr id="2" name="Рисунок 2" descr="C:\Users\User\Desktop\Знак-Е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к-Е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6" w:rsidRPr="00B47986" w:rsidRDefault="00B47986" w:rsidP="00B47986">
      <w:pPr>
        <w:pStyle w:val="a6"/>
        <w:widowControl w:val="0"/>
        <w:suppressLineNumbers/>
        <w:suppressAutoHyphens/>
        <w:spacing w:after="0"/>
        <w:rPr>
          <w:sz w:val="20"/>
          <w:szCs w:val="20"/>
        </w:rPr>
      </w:pPr>
    </w:p>
    <w:p w:rsidR="008210A8" w:rsidRPr="00B47986" w:rsidRDefault="008210A8" w:rsidP="00B47986">
      <w:pPr>
        <w:pStyle w:val="a6"/>
        <w:widowControl w:val="0"/>
        <w:numPr>
          <w:ilvl w:val="0"/>
          <w:numId w:val="8"/>
        </w:numPr>
        <w:suppressLineNumbers/>
        <w:suppressAutoHyphens/>
        <w:spacing w:after="0"/>
        <w:jc w:val="center"/>
        <w:rPr>
          <w:sz w:val="20"/>
          <w:szCs w:val="20"/>
        </w:rPr>
      </w:pPr>
      <w:r w:rsidRPr="00B47986">
        <w:rPr>
          <w:sz w:val="20"/>
          <w:szCs w:val="20"/>
        </w:rPr>
        <w:t xml:space="preserve">ИП </w:t>
      </w:r>
      <w:proofErr w:type="spellStart"/>
      <w:r w:rsidRPr="00B47986">
        <w:rPr>
          <w:sz w:val="20"/>
          <w:szCs w:val="20"/>
        </w:rPr>
        <w:t>Шаршуков</w:t>
      </w:r>
      <w:proofErr w:type="spellEnd"/>
      <w:r w:rsidRPr="00B47986">
        <w:rPr>
          <w:sz w:val="20"/>
          <w:szCs w:val="20"/>
        </w:rPr>
        <w:t xml:space="preserve"> И.М.</w:t>
      </w:r>
      <w:r w:rsidR="00B47986">
        <w:rPr>
          <w:sz w:val="20"/>
          <w:szCs w:val="20"/>
        </w:rPr>
        <w:t xml:space="preserve"> 201</w:t>
      </w:r>
      <w:r w:rsidR="00E44B74">
        <w:rPr>
          <w:sz w:val="20"/>
          <w:szCs w:val="20"/>
        </w:rPr>
        <w:t>9</w:t>
      </w:r>
      <w:r w:rsidR="00156213">
        <w:rPr>
          <w:sz w:val="20"/>
          <w:szCs w:val="20"/>
        </w:rPr>
        <w:t xml:space="preserve">. </w:t>
      </w:r>
      <w:proofErr w:type="spellStart"/>
      <w:r w:rsidR="00156213">
        <w:rPr>
          <w:sz w:val="20"/>
          <w:szCs w:val="20"/>
          <w:lang w:val="en-US"/>
        </w:rPr>
        <w:t>RiaPark</w:t>
      </w:r>
      <w:proofErr w:type="spellEnd"/>
      <w:r w:rsidR="00156213" w:rsidRPr="00156213">
        <w:rPr>
          <w:sz w:val="20"/>
          <w:szCs w:val="20"/>
        </w:rPr>
        <w:t>.</w:t>
      </w:r>
      <w:proofErr w:type="spellStart"/>
      <w:r w:rsidR="00156213">
        <w:rPr>
          <w:sz w:val="20"/>
          <w:szCs w:val="20"/>
          <w:lang w:val="en-US"/>
        </w:rPr>
        <w:t>ru</w:t>
      </w:r>
      <w:proofErr w:type="spellEnd"/>
    </w:p>
    <w:p w:rsidR="00696D35" w:rsidRDefault="00696D35" w:rsidP="00FE1C45">
      <w:pPr>
        <w:tabs>
          <w:tab w:val="left" w:pos="7200"/>
          <w:tab w:val="left" w:pos="7620"/>
        </w:tabs>
        <w:spacing w:after="0"/>
        <w:rPr>
          <w:sz w:val="20"/>
          <w:szCs w:val="20"/>
        </w:rPr>
      </w:pPr>
    </w:p>
    <w:p w:rsidR="00FE1C45" w:rsidRDefault="00FE1C45" w:rsidP="00FE1C45">
      <w:pPr>
        <w:tabs>
          <w:tab w:val="left" w:pos="7200"/>
          <w:tab w:val="left" w:pos="7620"/>
        </w:tabs>
        <w:spacing w:after="0"/>
        <w:rPr>
          <w:rFonts w:ascii="Times New Roman" w:hAnsi="Times New Roman"/>
          <w:b/>
          <w:caps/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                                   </w:t>
      </w:r>
      <w:proofErr w:type="spellStart"/>
      <w:r>
        <w:rPr>
          <w:sz w:val="20"/>
          <w:szCs w:val="20"/>
        </w:rPr>
        <w:t>РиаПарк</w:t>
      </w:r>
      <w:proofErr w:type="spellEnd"/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E1C45" w:rsidRPr="00C22779" w:rsidRDefault="00FE1C4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22779">
        <w:rPr>
          <w:rFonts w:ascii="Times New Roman" w:hAnsi="Times New Roman"/>
          <w:b/>
          <w:color w:val="000000"/>
          <w:sz w:val="20"/>
          <w:szCs w:val="20"/>
        </w:rPr>
        <w:t>ИГРОВОЙ АВТОМАТ</w:t>
      </w:r>
    </w:p>
    <w:p w:rsidR="00C22779" w:rsidRPr="00C22779" w:rsidRDefault="00105446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«КОЛОТУШКА»</w:t>
      </w: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pStyle w:val="a3"/>
        <w:ind w:firstLine="0"/>
        <w:jc w:val="center"/>
        <w:rPr>
          <w:b/>
          <w:sz w:val="20"/>
          <w:szCs w:val="20"/>
        </w:rPr>
      </w:pPr>
      <w:r w:rsidRPr="00C22779">
        <w:rPr>
          <w:b/>
          <w:sz w:val="20"/>
          <w:szCs w:val="20"/>
        </w:rPr>
        <w:t>ПАСПОРТ</w:t>
      </w:r>
    </w:p>
    <w:p w:rsidR="00C22779" w:rsidRPr="00C22779" w:rsidRDefault="00C22779" w:rsidP="00C227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2779">
        <w:rPr>
          <w:rFonts w:ascii="Times New Roman" w:hAnsi="Times New Roman"/>
          <w:b/>
          <w:sz w:val="20"/>
          <w:szCs w:val="20"/>
        </w:rPr>
        <w:t>0172515535 - 001 ПС 2017</w:t>
      </w:r>
    </w:p>
    <w:p w:rsidR="00C22779" w:rsidRPr="00C22779" w:rsidRDefault="00C22779" w:rsidP="00C227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2779">
        <w:rPr>
          <w:rFonts w:ascii="Times New Roman" w:hAnsi="Times New Roman"/>
          <w:b/>
          <w:sz w:val="20"/>
          <w:szCs w:val="20"/>
        </w:rPr>
        <w:t>РУКОВОДСТВО ПО ЭКСПЛУАТАЦИИ</w:t>
      </w: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Pr="00C22779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cs="Arial"/>
          <w:sz w:val="16"/>
          <w:szCs w:val="16"/>
        </w:rPr>
      </w:pPr>
    </w:p>
    <w:p w:rsidR="00854BDF" w:rsidRPr="00C97B72" w:rsidRDefault="00C22779" w:rsidP="00C22779">
      <w:pPr>
        <w:spacing w:after="0"/>
        <w:jc w:val="center"/>
        <w:rPr>
          <w:rFonts w:cs="Arial"/>
          <w:sz w:val="24"/>
          <w:szCs w:val="24"/>
        </w:rPr>
      </w:pPr>
      <w:r w:rsidRPr="00C22779">
        <w:rPr>
          <w:rFonts w:cs="Arial"/>
          <w:sz w:val="24"/>
          <w:szCs w:val="24"/>
        </w:rPr>
        <w:t>201</w:t>
      </w:r>
      <w:r w:rsidR="00E44B74">
        <w:rPr>
          <w:rFonts w:cs="Arial"/>
          <w:sz w:val="24"/>
          <w:szCs w:val="24"/>
        </w:rPr>
        <w:t>9</w:t>
      </w: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8210A8" w:rsidRPr="002230AF" w:rsidRDefault="008210A8" w:rsidP="006368CE">
      <w:pPr>
        <w:pStyle w:val="a6"/>
        <w:keepNext/>
        <w:numPr>
          <w:ilvl w:val="0"/>
          <w:numId w:val="11"/>
        </w:numPr>
        <w:spacing w:after="105" w:line="240" w:lineRule="auto"/>
        <w:ind w:right="-40"/>
        <w:outlineLvl w:val="0"/>
        <w:rPr>
          <w:rFonts w:ascii="Times New Roman" w:hAnsi="Times New Roman"/>
          <w:b/>
          <w:sz w:val="20"/>
          <w:szCs w:val="20"/>
        </w:rPr>
      </w:pPr>
      <w:r w:rsidRPr="002230AF">
        <w:rPr>
          <w:rFonts w:ascii="Times New Roman" w:hAnsi="Times New Roman"/>
          <w:b/>
          <w:sz w:val="20"/>
          <w:szCs w:val="20"/>
        </w:rPr>
        <w:lastRenderedPageBreak/>
        <w:t>Свидетельство о приёмке</w:t>
      </w:r>
    </w:p>
    <w:p w:rsidR="008210A8" w:rsidRPr="008210A8" w:rsidRDefault="008210A8" w:rsidP="008210A8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6946" w:type="dxa"/>
        <w:tblInd w:w="108" w:type="dxa"/>
        <w:tblLook w:val="04A0"/>
      </w:tblPr>
      <w:tblGrid>
        <w:gridCol w:w="1842"/>
        <w:gridCol w:w="284"/>
        <w:gridCol w:w="283"/>
        <w:gridCol w:w="236"/>
        <w:gridCol w:w="615"/>
        <w:gridCol w:w="709"/>
        <w:gridCol w:w="94"/>
        <w:gridCol w:w="615"/>
        <w:gridCol w:w="94"/>
        <w:gridCol w:w="1040"/>
        <w:gridCol w:w="804"/>
        <w:gridCol w:w="330"/>
      </w:tblGrid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Игровой автомат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Колотушка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наименование изделия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обозначение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серийный номер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</w:trPr>
        <w:tc>
          <w:tcPr>
            <w:tcW w:w="5812" w:type="dxa"/>
            <w:gridSpan w:val="10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10A8">
              <w:rPr>
                <w:rFonts w:ascii="Times New Roman" w:hAnsi="Times New Roman"/>
                <w:sz w:val="16"/>
                <w:szCs w:val="16"/>
              </w:rPr>
              <w:t>изготовлен</w:t>
            </w:r>
            <w:proofErr w:type="gramEnd"/>
            <w:r w:rsidRPr="008210A8">
              <w:rPr>
                <w:rFonts w:ascii="Times New Roman" w:hAnsi="Times New Roman"/>
                <w:sz w:val="16"/>
                <w:szCs w:val="16"/>
              </w:rPr>
              <w:t xml:space="preserve"> и принят в соответствии с обязательными требованиями государственных  стандартов и признан годным к эксплуатации.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Начальник ОТК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  <w:trHeight w:val="8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trHeight w:val="595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2A2A41" w:rsidRPr="008210A8" w:rsidRDefault="008210A8" w:rsidP="008210A8">
      <w:pPr>
        <w:keepNext/>
        <w:spacing w:after="105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210A8">
        <w:rPr>
          <w:rFonts w:ascii="Times New Roman" w:hAnsi="Times New Roman"/>
          <w:b/>
          <w:sz w:val="16"/>
          <w:szCs w:val="16"/>
        </w:rPr>
        <w:t>- 11 -</w:t>
      </w: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6699"/>
      </w:tblGrid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BA3983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BA3983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BA3983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2A2A41" w:rsidRP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 xml:space="preserve">- </w:t>
      </w:r>
      <w:r>
        <w:rPr>
          <w:rFonts w:cs="Arial"/>
          <w:b/>
          <w:sz w:val="16"/>
          <w:szCs w:val="16"/>
        </w:rPr>
        <w:t>10</w:t>
      </w:r>
      <w:r w:rsidRPr="002A2A41">
        <w:rPr>
          <w:rFonts w:cs="Arial"/>
          <w:b/>
          <w:sz w:val="16"/>
          <w:szCs w:val="16"/>
        </w:rPr>
        <w:t xml:space="preserve"> -</w:t>
      </w:r>
    </w:p>
    <w:p w:rsidR="00696D35" w:rsidRPr="00696D35" w:rsidRDefault="00696D35" w:rsidP="00FF6F1E">
      <w:pPr>
        <w:keepNext/>
        <w:spacing w:after="105" w:line="240" w:lineRule="auto"/>
        <w:ind w:firstLine="567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lastRenderedPageBreak/>
        <w:t xml:space="preserve">Настоящий паспорт совмещен с руководством по эксплуатации, предназначен для изучения правильной и безопасной эксплуатации детского игрового автомата ГОСТ </w:t>
      </w:r>
      <w:proofErr w:type="gramStart"/>
      <w:r w:rsidRPr="00696D35">
        <w:rPr>
          <w:rFonts w:ascii="Times New Roman" w:hAnsi="Times New Roman"/>
          <w:sz w:val="16"/>
          <w:szCs w:val="16"/>
        </w:rPr>
        <w:t>Р</w:t>
      </w:r>
      <w:proofErr w:type="gramEnd"/>
      <w:r w:rsidRPr="00696D35">
        <w:rPr>
          <w:rFonts w:ascii="Times New Roman" w:hAnsi="Times New Roman"/>
          <w:sz w:val="16"/>
          <w:szCs w:val="16"/>
        </w:rPr>
        <w:t xml:space="preserve"> 50897-96 и распространяется на оборудование выполненное по ТУ 28.99.32 – 001 – 0172515535 – 2017</w:t>
      </w:r>
    </w:p>
    <w:p w:rsidR="00696D35" w:rsidRPr="00696D35" w:rsidRDefault="00696D35" w:rsidP="00696D35">
      <w:pPr>
        <w:pStyle w:val="a4"/>
        <w:jc w:val="left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20"/>
        </w:rPr>
      </w:pPr>
      <w:r w:rsidRPr="00696D35">
        <w:rPr>
          <w:rFonts w:ascii="Times New Roman" w:hAnsi="Times New Roman"/>
          <w:b/>
          <w:sz w:val="20"/>
        </w:rPr>
        <w:t>СОДЕРЖАНИЕ</w:t>
      </w:r>
    </w:p>
    <w:p w:rsidR="00696D35" w:rsidRPr="00696D35" w:rsidRDefault="006E01E8" w:rsidP="00640377">
      <w:pPr>
        <w:pStyle w:val="1"/>
        <w:jc w:val="both"/>
        <w:rPr>
          <w:rFonts w:ascii="Calibri" w:hAnsi="Calibri"/>
          <w:sz w:val="16"/>
          <w:szCs w:val="16"/>
          <w:lang w:eastAsia="ru-RU"/>
        </w:rPr>
      </w:pPr>
      <w:r w:rsidRPr="006E01E8">
        <w:rPr>
          <w:rFonts w:cs="Arial"/>
          <w:b/>
          <w:sz w:val="16"/>
          <w:szCs w:val="16"/>
        </w:rPr>
        <w:fldChar w:fldCharType="begin"/>
      </w:r>
      <w:r w:rsidR="00696D35" w:rsidRPr="00696D35">
        <w:rPr>
          <w:rFonts w:cs="Arial"/>
          <w:b/>
          <w:sz w:val="16"/>
          <w:szCs w:val="16"/>
        </w:rPr>
        <w:instrText xml:space="preserve"> TOC \o "1-3" \h \z \u </w:instrText>
      </w:r>
      <w:r w:rsidRPr="006E01E8">
        <w:rPr>
          <w:rFonts w:cs="Arial"/>
          <w:b/>
          <w:sz w:val="16"/>
          <w:szCs w:val="16"/>
        </w:rPr>
        <w:fldChar w:fldCharType="separate"/>
      </w:r>
      <w:hyperlink w:anchor="_Toc479024601" w:history="1"/>
    </w:p>
    <w:p w:rsidR="00BA3983" w:rsidRDefault="006E01E8" w:rsidP="00640377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2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Назначение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……………………………………………………………</w:t>
      </w:r>
      <w:r w:rsidR="00640377">
        <w:rPr>
          <w:rFonts w:ascii="Times New Roman" w:hAnsi="Times New Roman"/>
          <w:sz w:val="16"/>
          <w:szCs w:val="16"/>
        </w:rPr>
        <w:t>.</w:t>
      </w:r>
      <w:r w:rsidR="00BA3983" w:rsidRPr="00BA3983">
        <w:rPr>
          <w:rFonts w:ascii="Times New Roman" w:hAnsi="Times New Roman"/>
          <w:sz w:val="16"/>
          <w:szCs w:val="16"/>
        </w:rPr>
        <w:t>…</w:t>
      </w:r>
      <w:r w:rsidR="00BA3983">
        <w:rPr>
          <w:rFonts w:ascii="Times New Roman" w:hAnsi="Times New Roman"/>
          <w:sz w:val="16"/>
          <w:szCs w:val="16"/>
        </w:rPr>
        <w:t>..</w:t>
      </w:r>
      <w:r w:rsidR="00BA3983" w:rsidRPr="00BA3983">
        <w:rPr>
          <w:rFonts w:ascii="Times New Roman" w:hAnsi="Times New Roman"/>
          <w:sz w:val="16"/>
          <w:szCs w:val="16"/>
        </w:rPr>
        <w:t>………  4</w:t>
      </w:r>
    </w:p>
    <w:p w:rsidR="00BA3983" w:rsidRDefault="006E01E8" w:rsidP="00640377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3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Характеристики</w:t>
        </w:r>
      </w:hyperlink>
      <w:r w:rsidR="00640377">
        <w:rPr>
          <w:rFonts w:ascii="Times New Roman" w:hAnsi="Times New Roman"/>
          <w:sz w:val="16"/>
          <w:szCs w:val="16"/>
        </w:rPr>
        <w:t xml:space="preserve"> .........</w:t>
      </w:r>
      <w:r w:rsidR="00BA3983" w:rsidRPr="00BA3983">
        <w:rPr>
          <w:rFonts w:ascii="Times New Roman" w:hAnsi="Times New Roman"/>
          <w:sz w:val="16"/>
          <w:szCs w:val="16"/>
        </w:rPr>
        <w:t>...........................……</w:t>
      </w:r>
      <w:r w:rsidR="006368CE">
        <w:rPr>
          <w:rFonts w:ascii="Times New Roman" w:hAnsi="Times New Roman"/>
          <w:sz w:val="16"/>
          <w:szCs w:val="16"/>
        </w:rPr>
        <w:t>….</w:t>
      </w:r>
      <w:r w:rsidR="005B6A72">
        <w:rPr>
          <w:rFonts w:ascii="Times New Roman" w:hAnsi="Times New Roman"/>
          <w:sz w:val="16"/>
          <w:szCs w:val="16"/>
        </w:rPr>
        <w:t>…………………………</w:t>
      </w:r>
      <w:r w:rsidR="00BA3983" w:rsidRPr="00BA3983">
        <w:rPr>
          <w:rFonts w:ascii="Times New Roman" w:hAnsi="Times New Roman"/>
          <w:sz w:val="16"/>
          <w:szCs w:val="16"/>
        </w:rPr>
        <w:t>………………  4</w:t>
      </w:r>
    </w:p>
    <w:p w:rsidR="00696D35" w:rsidRPr="00BA3983" w:rsidRDefault="006E01E8" w:rsidP="00640377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4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Описание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</w:t>
      </w:r>
      <w:r w:rsidR="00BA3983">
        <w:rPr>
          <w:rFonts w:ascii="Times New Roman" w:hAnsi="Times New Roman"/>
          <w:sz w:val="16"/>
          <w:szCs w:val="16"/>
        </w:rPr>
        <w:t>…</w:t>
      </w:r>
      <w:r w:rsidR="00BA3983" w:rsidRPr="00BA3983">
        <w:rPr>
          <w:rFonts w:ascii="Times New Roman" w:hAnsi="Times New Roman"/>
          <w:sz w:val="16"/>
          <w:szCs w:val="16"/>
        </w:rPr>
        <w:t>………………………..  4</w:t>
      </w:r>
    </w:p>
    <w:p w:rsidR="00696D35" w:rsidRPr="00696D35" w:rsidRDefault="006E01E8" w:rsidP="00640377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5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Обслуживание изделия</w:t>
        </w:r>
      </w:hyperlink>
      <w:r w:rsidR="00BA3983">
        <w:rPr>
          <w:rFonts w:ascii="Times New Roman" w:hAnsi="Times New Roman"/>
          <w:sz w:val="16"/>
          <w:szCs w:val="16"/>
        </w:rPr>
        <w:t xml:space="preserve"> …………</w:t>
      </w:r>
      <w:r w:rsidR="00640377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…………………………………………………………  5</w:t>
      </w:r>
    </w:p>
    <w:p w:rsidR="00696D35" w:rsidRPr="00696D35" w:rsidRDefault="006E01E8" w:rsidP="006403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6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Комплектность</w:t>
        </w:r>
      </w:hyperlink>
      <w:r w:rsidR="00BA3983">
        <w:rPr>
          <w:rFonts w:ascii="Times New Roman" w:hAnsi="Times New Roman"/>
          <w:sz w:val="16"/>
          <w:szCs w:val="16"/>
        </w:rPr>
        <w:t>…………………………………………………………………..………….  6</w:t>
      </w:r>
    </w:p>
    <w:p w:rsidR="00696D35" w:rsidRPr="00696D35" w:rsidRDefault="006E01E8" w:rsidP="006403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7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Сроки службы, хранения и гарантии изготовителя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</w:t>
      </w:r>
      <w:r w:rsidR="00640377">
        <w:rPr>
          <w:rFonts w:ascii="Times New Roman" w:hAnsi="Times New Roman"/>
          <w:sz w:val="16"/>
          <w:szCs w:val="16"/>
        </w:rPr>
        <w:t>..</w:t>
      </w:r>
      <w:r w:rsidR="00BA3983">
        <w:rPr>
          <w:rFonts w:ascii="Times New Roman" w:hAnsi="Times New Roman"/>
          <w:sz w:val="16"/>
          <w:szCs w:val="16"/>
        </w:rPr>
        <w:t xml:space="preserve">……………………………  </w:t>
      </w:r>
      <w:r w:rsidR="002230AF">
        <w:rPr>
          <w:rFonts w:ascii="Times New Roman" w:hAnsi="Times New Roman"/>
          <w:sz w:val="16"/>
          <w:szCs w:val="16"/>
        </w:rPr>
        <w:t>6</w:t>
      </w:r>
    </w:p>
    <w:p w:rsidR="00696D35" w:rsidRPr="00BA3983" w:rsidRDefault="006E01E8" w:rsidP="006403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6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Руководство по эксплуатации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………………………………</w:t>
      </w:r>
      <w:r w:rsidR="00640377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 xml:space="preserve">……………………………  </w:t>
      </w:r>
      <w:r w:rsidR="002230AF">
        <w:rPr>
          <w:rFonts w:ascii="Times New Roman" w:hAnsi="Times New Roman"/>
          <w:sz w:val="16"/>
          <w:szCs w:val="16"/>
        </w:rPr>
        <w:t>6</w:t>
      </w:r>
    </w:p>
    <w:p w:rsidR="00696D35" w:rsidRPr="00696D35" w:rsidRDefault="00696D35" w:rsidP="006403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Возможные неисправности и методы их устранения</w:t>
      </w:r>
      <w:r w:rsidR="00BA3983">
        <w:rPr>
          <w:rFonts w:ascii="Times New Roman" w:hAnsi="Times New Roman"/>
          <w:sz w:val="16"/>
          <w:szCs w:val="16"/>
        </w:rPr>
        <w:t xml:space="preserve">  ……</w:t>
      </w:r>
      <w:r w:rsidR="00640377">
        <w:rPr>
          <w:rFonts w:ascii="Times New Roman" w:hAnsi="Times New Roman"/>
          <w:sz w:val="16"/>
          <w:szCs w:val="16"/>
        </w:rPr>
        <w:t>..</w:t>
      </w:r>
      <w:r w:rsidR="00BA3983">
        <w:rPr>
          <w:rFonts w:ascii="Times New Roman" w:hAnsi="Times New Roman"/>
          <w:sz w:val="16"/>
          <w:szCs w:val="16"/>
        </w:rPr>
        <w:t xml:space="preserve">…………………………… </w:t>
      </w:r>
      <w:r w:rsidR="002230AF">
        <w:rPr>
          <w:rFonts w:ascii="Times New Roman" w:hAnsi="Times New Roman"/>
          <w:sz w:val="16"/>
          <w:szCs w:val="16"/>
        </w:rPr>
        <w:t xml:space="preserve"> 8</w:t>
      </w:r>
    </w:p>
    <w:p w:rsidR="00696D35" w:rsidRPr="00696D35" w:rsidRDefault="00696D35" w:rsidP="00640377">
      <w:pPr>
        <w:pStyle w:val="1"/>
        <w:numPr>
          <w:ilvl w:val="0"/>
          <w:numId w:val="1"/>
        </w:numPr>
        <w:jc w:val="both"/>
        <w:rPr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Для записей</w:t>
      </w:r>
      <w:r w:rsidR="00BA3983">
        <w:rPr>
          <w:rFonts w:ascii="Times New Roman" w:hAnsi="Times New Roman"/>
          <w:sz w:val="16"/>
          <w:szCs w:val="16"/>
        </w:rPr>
        <w:t xml:space="preserve">  ……………………………………………………………………</w:t>
      </w:r>
      <w:r w:rsidR="00640377">
        <w:rPr>
          <w:rFonts w:ascii="Times New Roman" w:hAnsi="Times New Roman"/>
          <w:sz w:val="16"/>
          <w:szCs w:val="16"/>
        </w:rPr>
        <w:t>..</w:t>
      </w:r>
      <w:r w:rsidR="00BA3983">
        <w:rPr>
          <w:rFonts w:ascii="Times New Roman" w:hAnsi="Times New Roman"/>
          <w:sz w:val="16"/>
          <w:szCs w:val="16"/>
        </w:rPr>
        <w:t>…………..  9</w:t>
      </w:r>
    </w:p>
    <w:p w:rsidR="00696D35" w:rsidRPr="00696D35" w:rsidRDefault="006E01E8" w:rsidP="006403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4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Свидетельство о приёмке</w:t>
        </w:r>
      </w:hyperlink>
      <w:r w:rsidR="002230AF">
        <w:rPr>
          <w:rFonts w:ascii="Times New Roman" w:hAnsi="Times New Roman"/>
          <w:sz w:val="16"/>
          <w:szCs w:val="16"/>
        </w:rPr>
        <w:t xml:space="preserve">  …………………………………….………………</w:t>
      </w:r>
      <w:r w:rsidR="00640377">
        <w:rPr>
          <w:rFonts w:ascii="Times New Roman" w:hAnsi="Times New Roman"/>
          <w:sz w:val="16"/>
          <w:szCs w:val="16"/>
        </w:rPr>
        <w:t>…...</w:t>
      </w:r>
      <w:r w:rsidR="002230AF">
        <w:rPr>
          <w:rFonts w:ascii="Times New Roman" w:hAnsi="Times New Roman"/>
          <w:sz w:val="16"/>
          <w:szCs w:val="16"/>
        </w:rPr>
        <w:t>………  11</w:t>
      </w:r>
    </w:p>
    <w:p w:rsidR="00696D35" w:rsidRPr="00696D35" w:rsidRDefault="00696D35" w:rsidP="00640377">
      <w:pPr>
        <w:jc w:val="both"/>
        <w:rPr>
          <w:sz w:val="16"/>
          <w:szCs w:val="16"/>
        </w:rPr>
      </w:pPr>
    </w:p>
    <w:p w:rsidR="00696D35" w:rsidRDefault="006E01E8" w:rsidP="00640377">
      <w:pPr>
        <w:spacing w:after="0"/>
        <w:jc w:val="both"/>
        <w:rPr>
          <w:rFonts w:cs="Arial"/>
          <w:b/>
          <w:sz w:val="16"/>
          <w:szCs w:val="16"/>
        </w:rPr>
      </w:pPr>
      <w:r w:rsidRPr="00696D35">
        <w:rPr>
          <w:rFonts w:cs="Arial"/>
          <w:b/>
          <w:sz w:val="16"/>
          <w:szCs w:val="16"/>
        </w:rPr>
        <w:fldChar w:fldCharType="end"/>
      </w: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1" w:name="_Toc144533029"/>
      <w:bookmarkStart w:id="2" w:name="_Toc350933452"/>
      <w:bookmarkStart w:id="3" w:name="_Toc479024602"/>
      <w:r w:rsidRPr="002230AF">
        <w:rPr>
          <w:rFonts w:cs="Arial"/>
          <w:b/>
          <w:sz w:val="20"/>
          <w:szCs w:val="20"/>
        </w:rPr>
        <w:lastRenderedPageBreak/>
        <w:t xml:space="preserve">Назначение </w:t>
      </w:r>
      <w:bookmarkEnd w:id="1"/>
      <w:bookmarkEnd w:id="2"/>
      <w:r w:rsidRPr="002230AF">
        <w:rPr>
          <w:rFonts w:cs="Arial"/>
          <w:b/>
          <w:sz w:val="20"/>
          <w:szCs w:val="20"/>
        </w:rPr>
        <w:t>изделия</w:t>
      </w:r>
      <w:bookmarkEnd w:id="3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Развлекательный автомат электромеханического действия «Колотушка», (далее — автоматы) – однородная продукция, предназначенная для использования в качестве развлечения в местах культурно-зрелищных центров, отдыха, аттракционных комплексах и т.п.</w:t>
      </w:r>
    </w:p>
    <w:p w:rsidR="00FF6F1E" w:rsidRP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Обозначение изделия – «Колотушка».</w:t>
      </w:r>
    </w:p>
    <w:p w:rsid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Изделие изготовлено в соответствии с ТУ 28.99.32 – 001 – 0172515535 – 2017.</w:t>
      </w:r>
    </w:p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4" w:name="_Toc144533030"/>
      <w:bookmarkStart w:id="5" w:name="_Toc350933453"/>
      <w:bookmarkStart w:id="6" w:name="_Toc479024603"/>
      <w:r w:rsidRPr="002230AF">
        <w:rPr>
          <w:rFonts w:cs="Arial"/>
          <w:b/>
          <w:sz w:val="20"/>
          <w:szCs w:val="20"/>
        </w:rPr>
        <w:t>Характеристики</w:t>
      </w:r>
      <w:bookmarkEnd w:id="4"/>
      <w:bookmarkEnd w:id="5"/>
      <w:bookmarkEnd w:id="6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3007"/>
      </w:tblGrid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Параметр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Значение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Электропитание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однофазный переменный ток частотой 50</w:t>
            </w:r>
            <w:r w:rsidRPr="00FF6F1E">
              <w:rPr>
                <w:rFonts w:cs="Arial"/>
                <w:sz w:val="16"/>
                <w:szCs w:val="16"/>
              </w:rPr>
              <w:sym w:font="Symbol" w:char="F0B1"/>
            </w:r>
            <w:r w:rsidRPr="00FF6F1E">
              <w:rPr>
                <w:rFonts w:cs="Arial"/>
                <w:sz w:val="16"/>
                <w:szCs w:val="16"/>
              </w:rPr>
              <w:t>0,5 Гц, напряжением 220</w:t>
            </w:r>
            <w:proofErr w:type="gramStart"/>
            <w:r w:rsidRPr="00FF6F1E">
              <w:rPr>
                <w:rFonts w:cs="Arial"/>
                <w:sz w:val="16"/>
                <w:szCs w:val="16"/>
              </w:rPr>
              <w:t xml:space="preserve"> В</w:t>
            </w:r>
            <w:proofErr w:type="gramEnd"/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ожидания, не более, Вт</w:t>
            </w:r>
            <w:proofErr w:type="gramStart"/>
            <w:r w:rsidRPr="00FF6F1E">
              <w:rPr>
                <w:rFonts w:cs="Arial"/>
                <w:sz w:val="16"/>
                <w:szCs w:val="16"/>
              </w:rPr>
              <w:t>.ч</w:t>
            </w:r>
            <w:proofErr w:type="gramEnd"/>
            <w:r w:rsidRPr="00FF6F1E"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60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игры, не более, Вт</w:t>
            </w:r>
            <w:proofErr w:type="gramStart"/>
            <w:r w:rsidRPr="00FF6F1E">
              <w:rPr>
                <w:rFonts w:cs="Arial"/>
                <w:sz w:val="16"/>
                <w:szCs w:val="16"/>
              </w:rPr>
              <w:t>.ч</w:t>
            </w:r>
            <w:proofErr w:type="gramEnd"/>
            <w:r w:rsidRPr="00FF6F1E"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200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Габаритные размеры (</w:t>
            </w:r>
            <w:proofErr w:type="spellStart"/>
            <w:r w:rsidRPr="00FF6F1E">
              <w:rPr>
                <w:rFonts w:cs="Arial"/>
                <w:sz w:val="16"/>
                <w:szCs w:val="16"/>
              </w:rPr>
              <w:t>ДхШхВ</w:t>
            </w:r>
            <w:proofErr w:type="spellEnd"/>
            <w:r w:rsidRPr="00FF6F1E">
              <w:rPr>
                <w:rFonts w:cs="Arial"/>
                <w:sz w:val="16"/>
                <w:szCs w:val="16"/>
              </w:rPr>
              <w:t>), мм, не более: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650х750х110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 xml:space="preserve">Масса без упаковки, </w:t>
            </w:r>
            <w:proofErr w:type="gramStart"/>
            <w:r w:rsidRPr="00FF6F1E">
              <w:rPr>
                <w:rFonts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32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Количество одновременно играющих, чел.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1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Время игры по умолчанию, минимум, сек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90</w:t>
            </w:r>
          </w:p>
        </w:tc>
      </w:tr>
      <w:tr w:rsidR="00FF6F1E" w:rsidRPr="00FF6F1E" w:rsidTr="00BA3983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Пропускная Способность, макс, цикл/час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25</w:t>
            </w:r>
          </w:p>
        </w:tc>
      </w:tr>
    </w:tbl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FF6F1E" w:rsidRDefault="00FF6F1E" w:rsidP="002230AF">
      <w:pPr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7" w:name="_Toc479024604"/>
      <w:r w:rsidRPr="00FF6F1E">
        <w:rPr>
          <w:rFonts w:cs="Arial"/>
          <w:b/>
          <w:sz w:val="20"/>
          <w:szCs w:val="20"/>
        </w:rPr>
        <w:t>Описание изделия</w:t>
      </w:r>
      <w:bookmarkEnd w:id="7"/>
    </w:p>
    <w:p w:rsidR="00FF6F1E" w:rsidRPr="00FF6F1E" w:rsidRDefault="00FF6F1E" w:rsidP="00EA562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Игровой автомат «Колотушка»— аттракцион, выполняющий заложенную в него программу с учетом встречных действий играющего.</w:t>
      </w:r>
    </w:p>
    <w:p w:rsidR="00FF6F1E" w:rsidRP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 xml:space="preserve">Запуск автомата осуществляется с </w:t>
      </w:r>
      <w:r w:rsidR="00063AAB">
        <w:rPr>
          <w:rFonts w:cs="Arial"/>
          <w:sz w:val="16"/>
          <w:szCs w:val="16"/>
        </w:rPr>
        <w:t>жетон</w:t>
      </w:r>
      <w:r w:rsidRPr="00FF6F1E">
        <w:rPr>
          <w:rFonts w:cs="Arial"/>
          <w:sz w:val="16"/>
          <w:szCs w:val="16"/>
        </w:rPr>
        <w:t>оприемника, который работает с монетами или жетонами. Игра запускается после поступления сигнала от жетоноприемника после попадания в него жетона.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 xml:space="preserve">Для подготовки к игре на индикаторе </w:t>
      </w:r>
      <w:proofErr w:type="gramStart"/>
      <w:r w:rsidR="00063AAB" w:rsidRPr="00FF6F1E">
        <w:rPr>
          <w:rFonts w:cs="Arial"/>
          <w:sz w:val="16"/>
          <w:szCs w:val="16"/>
        </w:rPr>
        <w:t>от</w:t>
      </w:r>
      <w:proofErr w:type="gramEnd"/>
      <w:r w:rsidR="00063AAB" w:rsidRPr="00FF6F1E">
        <w:rPr>
          <w:rFonts w:cs="Arial"/>
          <w:sz w:val="16"/>
          <w:szCs w:val="16"/>
        </w:rPr>
        <w:t xml:space="preserve"> считается</w:t>
      </w:r>
      <w:r w:rsidRPr="00FF6F1E">
        <w:rPr>
          <w:rFonts w:cs="Arial"/>
          <w:sz w:val="16"/>
          <w:szCs w:val="16"/>
        </w:rPr>
        <w:t xml:space="preserve"> счет от 3 до 1.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Прозвучит приветствие и запустится игра.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После запуска автомата из него начинают выпрыгивать фигурки. Сначала фигурки появляются медленно и по одной, а потом сразу по несколько штук и с постоянно увеличивающейся скоростью. Игрок резиновыми молоточками, которые</w:t>
      </w:r>
      <w:r w:rsidR="00063AAB">
        <w:rPr>
          <w:rFonts w:cs="Arial"/>
          <w:sz w:val="16"/>
          <w:szCs w:val="16"/>
        </w:rPr>
        <w:t>,</w:t>
      </w:r>
      <w:r w:rsidRPr="00FF6F1E">
        <w:rPr>
          <w:rFonts w:cs="Arial"/>
          <w:sz w:val="16"/>
          <w:szCs w:val="16"/>
        </w:rPr>
        <w:t xml:space="preserve"> </w:t>
      </w:r>
      <w:proofErr w:type="gramStart"/>
      <w:r w:rsidRPr="00FF6F1E">
        <w:rPr>
          <w:rFonts w:cs="Arial"/>
          <w:sz w:val="16"/>
          <w:szCs w:val="16"/>
        </w:rPr>
        <w:t>идут в комплекте должен</w:t>
      </w:r>
      <w:proofErr w:type="gramEnd"/>
      <w:r w:rsidRPr="00FF6F1E">
        <w:rPr>
          <w:rFonts w:cs="Arial"/>
          <w:sz w:val="16"/>
          <w:szCs w:val="16"/>
        </w:rPr>
        <w:t xml:space="preserve"> </w:t>
      </w:r>
      <w:r w:rsidR="00063AAB">
        <w:rPr>
          <w:rFonts w:cs="Arial"/>
          <w:sz w:val="16"/>
          <w:szCs w:val="16"/>
        </w:rPr>
        <w:t xml:space="preserve">попадать </w:t>
      </w:r>
      <w:r w:rsidRPr="00FF6F1E">
        <w:rPr>
          <w:rFonts w:cs="Arial"/>
          <w:sz w:val="16"/>
          <w:szCs w:val="16"/>
        </w:rPr>
        <w:t xml:space="preserve"> по фигуркам. Каждое попадание отображается на дисплее игрового автомата.</w:t>
      </w:r>
    </w:p>
    <w:p w:rsid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После заданного количества выпрыгиваний заканчивается 1 уровень Игры.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При попадании необходимого количества раз запускается следующий уровень.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Алгоритм срабатывания игровых элементов: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Игровой режим делится на три цикла, первый обязательный и два настраиваемых призовы</w:t>
      </w:r>
      <w:proofErr w:type="gramStart"/>
      <w:r w:rsidRPr="00FF6F1E">
        <w:rPr>
          <w:rFonts w:cs="Arial"/>
          <w:sz w:val="16"/>
          <w:szCs w:val="16"/>
        </w:rPr>
        <w:t>х(</w:t>
      </w:r>
      <w:proofErr w:type="gramEnd"/>
      <w:r w:rsidRPr="00FF6F1E">
        <w:rPr>
          <w:rFonts w:cs="Arial"/>
          <w:sz w:val="16"/>
          <w:szCs w:val="16"/>
        </w:rPr>
        <w:t>пункт13)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В каждом цикле задается количество срабатываний игровых элементов.</w:t>
      </w: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063AAB" w:rsidRDefault="00063AAB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Pr="00EA5626" w:rsidRDefault="00274352" w:rsidP="00274352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- 4-</w:t>
      </w:r>
    </w:p>
    <w:p w:rsidR="002A2A41" w:rsidRPr="002A2A41" w:rsidRDefault="002A2A41" w:rsidP="002A2A41">
      <w:pPr>
        <w:pStyle w:val="a6"/>
        <w:numPr>
          <w:ilvl w:val="0"/>
          <w:numId w:val="5"/>
        </w:numPr>
        <w:spacing w:after="0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lastRenderedPageBreak/>
        <w:t>Для записей.</w:t>
      </w:r>
    </w:p>
    <w:p w:rsidR="002A2A41" w:rsidRPr="002A2A41" w:rsidRDefault="002A2A41" w:rsidP="002A2A41">
      <w:pPr>
        <w:spacing w:after="0"/>
        <w:ind w:firstLine="567"/>
        <w:rPr>
          <w:rFonts w:cs="Arial"/>
          <w:i/>
          <w:sz w:val="16"/>
          <w:szCs w:val="16"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6699"/>
      </w:tblGrid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274352" w:rsidRP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- 9 -</w:t>
      </w:r>
    </w:p>
    <w:p w:rsidR="00402BAC" w:rsidRDefault="00AC2296" w:rsidP="00AC2296">
      <w:pPr>
        <w:spacing w:after="0"/>
        <w:ind w:left="709" w:hanging="425"/>
        <w:rPr>
          <w:rFonts w:cs="Arial"/>
          <w:b/>
          <w:sz w:val="20"/>
          <w:szCs w:val="20"/>
        </w:rPr>
      </w:pPr>
      <w:r w:rsidRPr="00AC2296">
        <w:rPr>
          <w:rFonts w:cs="Arial"/>
          <w:sz w:val="20"/>
          <w:szCs w:val="20"/>
        </w:rPr>
        <w:lastRenderedPageBreak/>
        <w:t>8.</w:t>
      </w:r>
      <w:r w:rsidR="00402BAC" w:rsidRPr="00AC2296">
        <w:rPr>
          <w:rFonts w:cs="Arial"/>
          <w:b/>
          <w:sz w:val="20"/>
          <w:szCs w:val="20"/>
        </w:rPr>
        <w:t>Возможные неисправности и методы их устранения</w:t>
      </w:r>
    </w:p>
    <w:p w:rsidR="00AC2296" w:rsidRPr="00AC2296" w:rsidRDefault="00AC2296" w:rsidP="00AC2296">
      <w:pPr>
        <w:spacing w:after="0"/>
        <w:ind w:left="709" w:hanging="425"/>
        <w:rPr>
          <w:rFonts w:cs="Arial"/>
          <w:b/>
          <w:sz w:val="20"/>
          <w:szCs w:val="20"/>
        </w:rPr>
      </w:pP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>Автомат подключен к сети, но нет питания.</w:t>
      </w:r>
    </w:p>
    <w:p w:rsidR="00402BAC" w:rsidRPr="00402BAC" w:rsidRDefault="00402BAC" w:rsidP="002A2A41">
      <w:pPr>
        <w:spacing w:after="0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 xml:space="preserve">Проверьте предохранитель в клемме подключения сетевого шнура, </w:t>
      </w:r>
      <w:proofErr w:type="gramStart"/>
      <w:r w:rsidRPr="00402BAC">
        <w:rPr>
          <w:rFonts w:cs="Arial"/>
          <w:sz w:val="16"/>
          <w:szCs w:val="16"/>
        </w:rPr>
        <w:t>на</w:t>
      </w:r>
      <w:proofErr w:type="gramEnd"/>
      <w:r w:rsidRPr="00402BAC">
        <w:rPr>
          <w:rFonts w:cs="Arial"/>
          <w:sz w:val="16"/>
          <w:szCs w:val="16"/>
        </w:rPr>
        <w:t xml:space="preserve"> задней </w:t>
      </w:r>
      <w:proofErr w:type="spellStart"/>
      <w:r w:rsidRPr="00402BAC">
        <w:rPr>
          <w:rFonts w:cs="Arial"/>
          <w:sz w:val="16"/>
          <w:szCs w:val="16"/>
        </w:rPr>
        <w:t>панеле</w:t>
      </w:r>
      <w:proofErr w:type="spellEnd"/>
      <w:r w:rsidRPr="00402BAC">
        <w:rPr>
          <w:rFonts w:cs="Arial"/>
          <w:sz w:val="16"/>
          <w:szCs w:val="16"/>
        </w:rPr>
        <w:t xml:space="preserve"> автомата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 xml:space="preserve">Игра запущена, лампочки вокруг лягушки мигают, </w:t>
      </w:r>
      <w:proofErr w:type="spellStart"/>
      <w:r w:rsidRPr="00402BAC">
        <w:rPr>
          <w:rFonts w:cs="Arial"/>
          <w:sz w:val="16"/>
          <w:szCs w:val="16"/>
        </w:rPr>
        <w:t>алягушка</w:t>
      </w:r>
      <w:proofErr w:type="spellEnd"/>
      <w:r w:rsidRPr="00402BAC">
        <w:rPr>
          <w:rFonts w:cs="Arial"/>
          <w:sz w:val="16"/>
          <w:szCs w:val="16"/>
        </w:rPr>
        <w:t xml:space="preserve"> не выпрыгивает</w:t>
      </w:r>
    </w:p>
    <w:p w:rsidR="00402BAC" w:rsidRPr="00402BAC" w:rsidRDefault="00402BAC" w:rsidP="002A2A41">
      <w:pPr>
        <w:spacing w:after="0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Проверьте Игрушку на наличие посторонних предмето</w:t>
      </w:r>
      <w:proofErr w:type="gramStart"/>
      <w:r w:rsidRPr="00402BAC">
        <w:rPr>
          <w:rFonts w:cs="Arial"/>
          <w:sz w:val="16"/>
          <w:szCs w:val="16"/>
        </w:rPr>
        <w:t>в(</w:t>
      </w:r>
      <w:proofErr w:type="gramEnd"/>
      <w:r w:rsidRPr="00402BAC">
        <w:rPr>
          <w:rFonts w:cs="Arial"/>
          <w:sz w:val="16"/>
          <w:szCs w:val="16"/>
        </w:rPr>
        <w:t>монеты, камни и т.д.)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>Аппарат работает, но нет звука</w:t>
      </w:r>
    </w:p>
    <w:p w:rsidR="00402BAC" w:rsidRPr="00402BAC" w:rsidRDefault="00402BAC" w:rsidP="002A2A41">
      <w:pPr>
        <w:spacing w:after="0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 xml:space="preserve">Нажмите красную кнопку на плате, чтобы проверить, есть ли звук, если нет, то проверьте регулятор громкости на плате в направлении по часовой стрелке. 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>При опускании жетона в жетоноприемник, он выкатывается обратно.</w:t>
      </w:r>
    </w:p>
    <w:p w:rsidR="00402BAC" w:rsidRPr="00402BAC" w:rsidRDefault="00402BAC" w:rsidP="002A2A41">
      <w:pPr>
        <w:spacing w:after="0"/>
        <w:ind w:hanging="142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Проверьте корректность установки образца жетона.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</w:p>
    <w:p w:rsidR="00402BAC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</w:p>
    <w:p w:rsidR="00402BAC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ВНИМАНИЕ</w:t>
      </w:r>
    </w:p>
    <w:p w:rsidR="00402BAC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Во время настроек питание должно быть включено</w:t>
      </w:r>
    </w:p>
    <w:p w:rsidR="00274352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Во время исправления неисправности питание должно быть обязательно выключено!</w:t>
      </w: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A2A41" w:rsidRDefault="002A2A41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Pr="00AC2296" w:rsidRDefault="00AC2296" w:rsidP="00AC2296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AC2296">
        <w:rPr>
          <w:rFonts w:cs="Arial"/>
          <w:b/>
          <w:sz w:val="16"/>
          <w:szCs w:val="16"/>
        </w:rPr>
        <w:t>- 8 -</w:t>
      </w: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lastRenderedPageBreak/>
        <w:t>Треть количества срабатываний осуществляются по одному, треть по два и треть по 3 элемента одновременно.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 xml:space="preserve">Срабатывание следующего элемента происходит либо сразу после воздействия игрока на элемент либо (если не происходит взаимодействия) через интервал который определяется по следующей формуле: 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FF6F1E" w:rsidRPr="00EA5626" w:rsidRDefault="00FF6F1E" w:rsidP="00EA5626">
      <w:pPr>
        <w:spacing w:after="0"/>
        <w:ind w:firstLine="567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 xml:space="preserve"> </w:t>
      </w:r>
      <w:proofErr w:type="spellStart"/>
      <w:r w:rsidRPr="00EA5626">
        <w:rPr>
          <w:rFonts w:cs="Arial"/>
          <w:b/>
          <w:sz w:val="16"/>
          <w:szCs w:val="16"/>
        </w:rPr>
        <w:t>N=t</w:t>
      </w:r>
      <w:proofErr w:type="spellEnd"/>
      <w:r w:rsidRPr="00EA5626">
        <w:rPr>
          <w:rFonts w:cs="Arial"/>
          <w:b/>
          <w:sz w:val="16"/>
          <w:szCs w:val="16"/>
        </w:rPr>
        <w:t>*</w:t>
      </w:r>
      <w:proofErr w:type="spellStart"/>
      <w:r w:rsidRPr="00EA5626">
        <w:rPr>
          <w:rFonts w:cs="Arial"/>
          <w:b/>
          <w:sz w:val="16"/>
          <w:szCs w:val="16"/>
        </w:rPr>
        <w:t>n</w:t>
      </w:r>
      <w:proofErr w:type="spellEnd"/>
      <w:r w:rsidRPr="00EA5626">
        <w:rPr>
          <w:rFonts w:cs="Arial"/>
          <w:b/>
          <w:sz w:val="16"/>
          <w:szCs w:val="16"/>
        </w:rPr>
        <w:t>?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 xml:space="preserve">где 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N – секунд между срабатываниями игровых элементов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proofErr w:type="spellStart"/>
      <w:r w:rsidRPr="00FF6F1E">
        <w:rPr>
          <w:rFonts w:cs="Arial"/>
          <w:sz w:val="16"/>
          <w:szCs w:val="16"/>
        </w:rPr>
        <w:t>n</w:t>
      </w:r>
      <w:proofErr w:type="spellEnd"/>
      <w:r w:rsidRPr="00FF6F1E">
        <w:rPr>
          <w:rFonts w:cs="Arial"/>
          <w:sz w:val="16"/>
          <w:szCs w:val="16"/>
        </w:rPr>
        <w:t xml:space="preserve"> – програм</w:t>
      </w:r>
      <w:r w:rsidR="00462AF9">
        <w:rPr>
          <w:rFonts w:cs="Arial"/>
          <w:sz w:val="16"/>
          <w:szCs w:val="16"/>
        </w:rPr>
        <w:t>м</w:t>
      </w:r>
      <w:r w:rsidRPr="00FF6F1E">
        <w:rPr>
          <w:rFonts w:cs="Arial"/>
          <w:sz w:val="16"/>
          <w:szCs w:val="16"/>
        </w:rPr>
        <w:t xml:space="preserve">ируемая </w:t>
      </w:r>
      <w:r w:rsidR="00462AF9" w:rsidRPr="00FF6F1E">
        <w:rPr>
          <w:rFonts w:cs="Arial"/>
          <w:sz w:val="16"/>
          <w:szCs w:val="16"/>
        </w:rPr>
        <w:t>единица</w:t>
      </w:r>
    </w:p>
    <w:p w:rsidR="00FF6F1E" w:rsidRP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proofErr w:type="spellStart"/>
      <w:r w:rsidRPr="00FF6F1E">
        <w:rPr>
          <w:rFonts w:cs="Arial"/>
          <w:sz w:val="16"/>
          <w:szCs w:val="16"/>
        </w:rPr>
        <w:t>t</w:t>
      </w:r>
      <w:proofErr w:type="spellEnd"/>
      <w:r w:rsidRPr="00FF6F1E">
        <w:rPr>
          <w:rFonts w:cs="Arial"/>
          <w:sz w:val="16"/>
          <w:szCs w:val="16"/>
        </w:rPr>
        <w:t xml:space="preserve"> – автоматически уменьшающийся во время игры интервал времени от 1сек до 0,2сек.</w:t>
      </w:r>
    </w:p>
    <w:p w:rsidR="00FF6F1E" w:rsidRPr="00FF6F1E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FF6F1E">
        <w:rPr>
          <w:rFonts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53975</wp:posOffset>
            </wp:positionV>
            <wp:extent cx="1974850" cy="2238375"/>
            <wp:effectExtent l="0" t="0" r="6350" b="9525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1 - диодный световой элемент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2 – индикатор показывающий количество элементов, которых осталось сработать за цикл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 xml:space="preserve">3 – индикатор показывающий </w:t>
      </w:r>
      <w:proofErr w:type="spellStart"/>
      <w:r w:rsidRPr="00FF6F1E">
        <w:rPr>
          <w:rFonts w:cs="Arial"/>
          <w:sz w:val="16"/>
          <w:szCs w:val="16"/>
        </w:rPr>
        <w:t>количиество</w:t>
      </w:r>
      <w:proofErr w:type="spellEnd"/>
      <w:r w:rsidRPr="00FF6F1E">
        <w:rPr>
          <w:rFonts w:cs="Arial"/>
          <w:sz w:val="16"/>
          <w:szCs w:val="16"/>
        </w:rPr>
        <w:t xml:space="preserve"> взаимодействий игрока с элементов во время срабатывани</w:t>
      </w:r>
      <w:proofErr w:type="gramStart"/>
      <w:r w:rsidRPr="00FF6F1E">
        <w:rPr>
          <w:rFonts w:cs="Arial"/>
          <w:sz w:val="16"/>
          <w:szCs w:val="16"/>
        </w:rPr>
        <w:t>я(</w:t>
      </w:r>
      <w:proofErr w:type="gramEnd"/>
      <w:r w:rsidRPr="00FF6F1E">
        <w:rPr>
          <w:rFonts w:cs="Arial"/>
          <w:sz w:val="16"/>
          <w:szCs w:val="16"/>
        </w:rPr>
        <w:t>попаданий) за цикл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4 – игровой элемент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5 – Игровой молоток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6 – Акустический динамик с динамичной подсветкой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7 – жетоноприемник с динамичной подсветкой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8 – место сбора жетонов</w:t>
      </w:r>
    </w:p>
    <w:p w:rsidR="00FF6F1E" w:rsidRPr="00FF6F1E" w:rsidRDefault="00FF6F1E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9 – регулируемые ножки</w:t>
      </w:r>
    </w:p>
    <w:p w:rsidR="00274352" w:rsidRPr="002230AF" w:rsidRDefault="00FF6F1E" w:rsidP="002230AF">
      <w:pPr>
        <w:pStyle w:val="a6"/>
        <w:numPr>
          <w:ilvl w:val="0"/>
          <w:numId w:val="9"/>
        </w:numPr>
        <w:spacing w:after="0"/>
        <w:jc w:val="both"/>
        <w:rPr>
          <w:rFonts w:cs="Arial"/>
          <w:sz w:val="16"/>
          <w:szCs w:val="16"/>
        </w:rPr>
      </w:pPr>
      <w:r w:rsidRPr="002230AF">
        <w:rPr>
          <w:rFonts w:cs="Arial"/>
          <w:sz w:val="16"/>
          <w:szCs w:val="16"/>
        </w:rPr>
        <w:t>– гнездо подключения электросети 220В 50 Гц</w:t>
      </w:r>
      <w:proofErr w:type="gramStart"/>
      <w:r w:rsidRPr="002230AF">
        <w:rPr>
          <w:rFonts w:cs="Arial"/>
          <w:sz w:val="16"/>
          <w:szCs w:val="16"/>
        </w:rPr>
        <w:t>.</w:t>
      </w:r>
      <w:proofErr w:type="gramEnd"/>
      <w:r w:rsidRPr="002230AF">
        <w:rPr>
          <w:rFonts w:cs="Arial"/>
          <w:sz w:val="16"/>
          <w:szCs w:val="16"/>
        </w:rPr>
        <w:t xml:space="preserve"> </w:t>
      </w:r>
      <w:proofErr w:type="gramStart"/>
      <w:r w:rsidRPr="002230AF">
        <w:rPr>
          <w:rFonts w:cs="Arial"/>
          <w:sz w:val="16"/>
          <w:szCs w:val="16"/>
        </w:rPr>
        <w:t>с</w:t>
      </w:r>
      <w:proofErr w:type="gramEnd"/>
      <w:r w:rsidRPr="002230AF">
        <w:rPr>
          <w:rFonts w:cs="Arial"/>
          <w:sz w:val="16"/>
          <w:szCs w:val="16"/>
        </w:rPr>
        <w:t xml:space="preserve"> предохранителем.</w:t>
      </w:r>
    </w:p>
    <w:p w:rsidR="00274352" w:rsidRDefault="00274352" w:rsidP="00EA5626">
      <w:pPr>
        <w:spacing w:after="0"/>
        <w:ind w:firstLine="284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Обслуживание изделия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 обслуживанию установки допускаются лица, достигшие 18-ти летнего возраста, ознакомленные с устройством и работой установки и прошедшие инструктаж по технике безопасности в установленном порядке.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Конструкция установки обеспечивает безопасную работу персонала.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Перед вводом установки в эксплуатацию необходимо проверить отсутствие нарушений изоляции сетевых и нагрузочных проводов.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В ежесменное техническое обслуживание входят следующие основные работы: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Устранение обнаруженных дефектов (при необходимости).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 xml:space="preserve">Контроль рабочих параметров 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Изделие состоит из электрических, механических и декоративных частей с лакокрасочным покрытием. Изделие надежно в работе и в серьезном обслуживании не нуждается. При неправильной работе монетоприемника/</w:t>
      </w:r>
      <w:r w:rsidR="00EA5626">
        <w:rPr>
          <w:rFonts w:cs="Arial"/>
          <w:sz w:val="16"/>
          <w:szCs w:val="16"/>
        </w:rPr>
        <w:t>жетон</w:t>
      </w:r>
      <w:r w:rsidRPr="00274352">
        <w:rPr>
          <w:rFonts w:cs="Arial"/>
          <w:sz w:val="16"/>
          <w:szCs w:val="16"/>
        </w:rPr>
        <w:t>оприемника следует проверить наличие подаваемого на него питающего напряжения (+12в). Следует обратить на отсутствие загрязнений и засора канала монетоприемника/</w:t>
      </w:r>
      <w:r w:rsidR="00EA5626">
        <w:rPr>
          <w:rFonts w:cs="Arial"/>
          <w:sz w:val="16"/>
          <w:szCs w:val="16"/>
        </w:rPr>
        <w:t>жетон</w:t>
      </w:r>
      <w:r w:rsidRPr="00274352">
        <w:rPr>
          <w:rFonts w:cs="Arial"/>
          <w:sz w:val="16"/>
          <w:szCs w:val="16"/>
        </w:rPr>
        <w:t xml:space="preserve">оприемника бумажками и монетами. 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Необходимо один раз в 6 месяцев производить осмотр и своевремен</w:t>
      </w:r>
      <w:r>
        <w:rPr>
          <w:rFonts w:cs="Arial"/>
          <w:sz w:val="16"/>
          <w:szCs w:val="16"/>
        </w:rPr>
        <w:t>ную замену расходных материалов.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Default="00274352" w:rsidP="00274352">
      <w:pPr>
        <w:spacing w:after="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- 5 -</w:t>
      </w: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lastRenderedPageBreak/>
        <w:t>Комплектность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671978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Развлекательный аппарат «Колотушка»</w:t>
      </w:r>
      <w:r>
        <w:rPr>
          <w:rFonts w:cs="Arial"/>
          <w:sz w:val="16"/>
          <w:szCs w:val="16"/>
        </w:rPr>
        <w:t>…………</w:t>
      </w:r>
      <w:r w:rsidR="00EA5626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Pr="00274352">
        <w:rPr>
          <w:rFonts w:cs="Arial"/>
          <w:sz w:val="16"/>
          <w:szCs w:val="16"/>
        </w:rPr>
        <w:t xml:space="preserve"> 1 шт.</w:t>
      </w:r>
    </w:p>
    <w:p w:rsidR="00274352" w:rsidRPr="00274352" w:rsidRDefault="00274352" w:rsidP="00671978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Сетевой кабель</w:t>
      </w:r>
      <w:r>
        <w:rPr>
          <w:rFonts w:cs="Arial"/>
          <w:sz w:val="16"/>
          <w:szCs w:val="16"/>
        </w:rPr>
        <w:t>………………………………………………………</w:t>
      </w:r>
      <w:r w:rsidR="00EA5626">
        <w:rPr>
          <w:rFonts w:cs="Arial"/>
          <w:sz w:val="16"/>
          <w:szCs w:val="16"/>
        </w:rPr>
        <w:t>…………….</w:t>
      </w:r>
      <w:r>
        <w:rPr>
          <w:rFonts w:cs="Arial"/>
          <w:sz w:val="16"/>
          <w:szCs w:val="16"/>
        </w:rPr>
        <w:t>…..</w:t>
      </w:r>
      <w:r w:rsidRPr="00274352">
        <w:rPr>
          <w:rFonts w:cs="Arial"/>
          <w:sz w:val="16"/>
          <w:szCs w:val="16"/>
        </w:rPr>
        <w:t xml:space="preserve"> 1 шт</w:t>
      </w:r>
      <w:r>
        <w:rPr>
          <w:rFonts w:cs="Arial"/>
          <w:sz w:val="16"/>
          <w:szCs w:val="16"/>
        </w:rPr>
        <w:t>.</w:t>
      </w:r>
    </w:p>
    <w:p w:rsidR="000F4579" w:rsidRDefault="00274352" w:rsidP="000F4579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 xml:space="preserve">Молоток </w:t>
      </w:r>
      <w:proofErr w:type="spellStart"/>
      <w:r w:rsidRPr="00274352">
        <w:rPr>
          <w:rFonts w:cs="Arial"/>
          <w:sz w:val="16"/>
          <w:szCs w:val="16"/>
        </w:rPr>
        <w:t>пласти</w:t>
      </w:r>
      <w:r>
        <w:rPr>
          <w:rFonts w:cs="Arial"/>
          <w:sz w:val="16"/>
          <w:szCs w:val="16"/>
        </w:rPr>
        <w:t>ково-резиновый</w:t>
      </w:r>
      <w:proofErr w:type="spellEnd"/>
      <w:r>
        <w:rPr>
          <w:rFonts w:cs="Arial"/>
          <w:sz w:val="16"/>
          <w:szCs w:val="16"/>
        </w:rPr>
        <w:t>………………………</w:t>
      </w:r>
      <w:r w:rsidR="00EA5626">
        <w:rPr>
          <w:rFonts w:cs="Arial"/>
          <w:sz w:val="16"/>
          <w:szCs w:val="16"/>
        </w:rPr>
        <w:t>…………</w:t>
      </w:r>
      <w:r>
        <w:rPr>
          <w:rFonts w:cs="Arial"/>
          <w:sz w:val="16"/>
          <w:szCs w:val="16"/>
        </w:rPr>
        <w:t>…………</w:t>
      </w:r>
      <w:r w:rsidR="00671978">
        <w:rPr>
          <w:rFonts w:cs="Arial"/>
          <w:sz w:val="16"/>
          <w:szCs w:val="16"/>
        </w:rPr>
        <w:t>…..</w:t>
      </w:r>
      <w:r w:rsidR="00EA5626">
        <w:rPr>
          <w:rFonts w:cs="Arial"/>
          <w:sz w:val="16"/>
          <w:szCs w:val="16"/>
        </w:rPr>
        <w:t>…</w:t>
      </w:r>
      <w:r w:rsidR="00671978">
        <w:rPr>
          <w:rFonts w:cs="Arial"/>
          <w:sz w:val="16"/>
          <w:szCs w:val="16"/>
        </w:rPr>
        <w:t xml:space="preserve">…  </w:t>
      </w:r>
      <w:r w:rsidRPr="00274352">
        <w:rPr>
          <w:rFonts w:cs="Arial"/>
          <w:sz w:val="16"/>
          <w:szCs w:val="16"/>
        </w:rPr>
        <w:t>2 шт.</w:t>
      </w:r>
    </w:p>
    <w:p w:rsidR="000F4579" w:rsidRDefault="000F4579" w:rsidP="000F4579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Держатель молотков с </w:t>
      </w:r>
      <w:proofErr w:type="spellStart"/>
      <w:r>
        <w:rPr>
          <w:rFonts w:cs="Arial"/>
          <w:sz w:val="16"/>
          <w:szCs w:val="16"/>
        </w:rPr>
        <w:t>саморезами</w:t>
      </w:r>
      <w:proofErr w:type="spellEnd"/>
      <w:r>
        <w:rPr>
          <w:rFonts w:cs="Arial"/>
          <w:sz w:val="16"/>
          <w:szCs w:val="16"/>
        </w:rPr>
        <w:t xml:space="preserve">……………………………………………..……  </w:t>
      </w:r>
      <w:r w:rsidRPr="00274352">
        <w:rPr>
          <w:rFonts w:cs="Arial"/>
          <w:sz w:val="16"/>
          <w:szCs w:val="16"/>
        </w:rPr>
        <w:t>2 шт.</w:t>
      </w:r>
    </w:p>
    <w:p w:rsidR="00274352" w:rsidRPr="00274352" w:rsidRDefault="00274352" w:rsidP="00671978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Сопрово</w:t>
      </w:r>
      <w:r>
        <w:rPr>
          <w:rFonts w:cs="Arial"/>
          <w:sz w:val="16"/>
          <w:szCs w:val="16"/>
        </w:rPr>
        <w:t>дительные документы, комплект</w:t>
      </w:r>
      <w:r>
        <w:rPr>
          <w:rFonts w:cs="Arial"/>
          <w:sz w:val="16"/>
          <w:szCs w:val="16"/>
        </w:rPr>
        <w:tab/>
        <w:t>………………</w:t>
      </w:r>
      <w:r w:rsidR="00EA5626">
        <w:rPr>
          <w:rFonts w:cs="Arial"/>
          <w:sz w:val="16"/>
          <w:szCs w:val="16"/>
        </w:rPr>
        <w:t>………….</w:t>
      </w:r>
      <w:r>
        <w:rPr>
          <w:rFonts w:cs="Arial"/>
          <w:sz w:val="16"/>
          <w:szCs w:val="16"/>
        </w:rPr>
        <w:t>………………..</w:t>
      </w:r>
      <w:r w:rsidRPr="00274352">
        <w:rPr>
          <w:rFonts w:cs="Arial"/>
          <w:sz w:val="16"/>
          <w:szCs w:val="16"/>
        </w:rPr>
        <w:t>1 шт.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Сроки службы, хранения и гарантии изготовителя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Гарантийный срок хранения предшествует гарантийному сроку эксплуатации. По истечении гарантийного срока хранения он продлевается за счет уменьшения гарантийного срока эксплуатации. Ввод изделия в эксплуатацию считается день реализации автомата. При хранении автомата после реализации на него распространяется гарантийный срок эксплуатации.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</w:t>
      </w:r>
      <w:proofErr w:type="gramStart"/>
      <w:r w:rsidRPr="00274352">
        <w:rPr>
          <w:rFonts w:cs="Arial"/>
          <w:sz w:val="16"/>
          <w:szCs w:val="16"/>
        </w:rPr>
        <w:t>В</w:t>
      </w:r>
      <w:proofErr w:type="gramEnd"/>
      <w:r w:rsidRPr="00274352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274352">
        <w:rPr>
          <w:rFonts w:cs="Arial"/>
          <w:sz w:val="16"/>
          <w:szCs w:val="16"/>
        </w:rPr>
        <w:t>в</w:t>
      </w:r>
      <w:proofErr w:type="spellEnd"/>
      <w:proofErr w:type="gramEnd"/>
      <w:r w:rsidRPr="00274352">
        <w:rPr>
          <w:rFonts w:cs="Arial"/>
          <w:sz w:val="16"/>
          <w:szCs w:val="16"/>
        </w:rPr>
        <w:t xml:space="preserve"> интервале температур от +1 до + 45 </w:t>
      </w:r>
      <w:proofErr w:type="spellStart"/>
      <w:r w:rsidRPr="00274352">
        <w:rPr>
          <w:rFonts w:cs="Arial"/>
          <w:sz w:val="16"/>
          <w:szCs w:val="16"/>
        </w:rPr>
        <w:t>оС</w:t>
      </w:r>
      <w:proofErr w:type="spellEnd"/>
      <w:r w:rsidRPr="00274352">
        <w:rPr>
          <w:rFonts w:cs="Arial"/>
          <w:sz w:val="16"/>
          <w:szCs w:val="16"/>
        </w:rPr>
        <w:t xml:space="preserve"> и  влажности 80%.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</w:t>
      </w:r>
      <w:proofErr w:type="gramStart"/>
      <w:r w:rsidRPr="00274352">
        <w:rPr>
          <w:rFonts w:cs="Arial"/>
          <w:sz w:val="16"/>
          <w:szCs w:val="16"/>
        </w:rPr>
        <w:t>В</w:t>
      </w:r>
      <w:proofErr w:type="gramEnd"/>
      <w:r w:rsidRPr="00274352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274352">
        <w:rPr>
          <w:rFonts w:cs="Arial"/>
          <w:sz w:val="16"/>
          <w:szCs w:val="16"/>
        </w:rPr>
        <w:t>в</w:t>
      </w:r>
      <w:proofErr w:type="spellEnd"/>
      <w:proofErr w:type="gramEnd"/>
      <w:r w:rsidRPr="00274352">
        <w:rPr>
          <w:rFonts w:cs="Arial"/>
          <w:sz w:val="16"/>
          <w:szCs w:val="16"/>
        </w:rPr>
        <w:t xml:space="preserve"> интервале температур от +5 до + 38 </w:t>
      </w:r>
      <w:proofErr w:type="spellStart"/>
      <w:r w:rsidRPr="00274352">
        <w:rPr>
          <w:rFonts w:cs="Arial"/>
          <w:sz w:val="16"/>
          <w:szCs w:val="16"/>
        </w:rPr>
        <w:t>оС</w:t>
      </w:r>
      <w:proofErr w:type="spellEnd"/>
      <w:r w:rsidRPr="00274352">
        <w:rPr>
          <w:rFonts w:cs="Arial"/>
          <w:sz w:val="16"/>
          <w:szCs w:val="16"/>
        </w:rPr>
        <w:t xml:space="preserve"> и  влажности 80%. И при отсутствии воздействия прямых солнечных лучей</w:t>
      </w:r>
    </w:p>
    <w:p w:rsidR="00274352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Срок </w:t>
      </w:r>
      <w:r w:rsidR="00274352" w:rsidRPr="00274352">
        <w:rPr>
          <w:rFonts w:cs="Arial"/>
          <w:sz w:val="16"/>
          <w:szCs w:val="16"/>
        </w:rPr>
        <w:t>службы автомата– 5 лет.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Данные гарантии не распространяются на комплектующие </w:t>
      </w:r>
      <w:proofErr w:type="gramStart"/>
      <w:r w:rsidRPr="00EA5626">
        <w:rPr>
          <w:rFonts w:cs="Arial"/>
          <w:sz w:val="16"/>
          <w:szCs w:val="16"/>
        </w:rPr>
        <w:t>изделия</w:t>
      </w:r>
      <w:proofErr w:type="gramEnd"/>
      <w:r w:rsidRPr="00EA5626">
        <w:rPr>
          <w:rFonts w:cs="Arial"/>
          <w:sz w:val="16"/>
          <w:szCs w:val="16"/>
        </w:rPr>
        <w:t xml:space="preserve"> поврежденные, </w:t>
      </w:r>
      <w:r w:rsidR="00462AF9">
        <w:rPr>
          <w:rFonts w:cs="Arial"/>
          <w:sz w:val="16"/>
          <w:szCs w:val="16"/>
        </w:rPr>
        <w:t>вследствие</w:t>
      </w:r>
      <w:r w:rsidRPr="00EA5626">
        <w:rPr>
          <w:rFonts w:cs="Arial"/>
          <w:sz w:val="16"/>
          <w:szCs w:val="16"/>
        </w:rPr>
        <w:t xml:space="preserve"> эксплуатации.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EA5626" w:rsidRPr="002230AF" w:rsidRDefault="00EA5626" w:rsidP="002230AF">
      <w:pPr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Руководство по эксплуатации</w:t>
      </w:r>
      <w:r w:rsidRPr="002230AF">
        <w:rPr>
          <w:rFonts w:cs="Arial"/>
          <w:b/>
          <w:sz w:val="20"/>
          <w:szCs w:val="20"/>
        </w:rPr>
        <w:tab/>
      </w:r>
    </w:p>
    <w:p w:rsidR="00EA5626" w:rsidRPr="00EA5626" w:rsidRDefault="00EA5626" w:rsidP="00AC229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EA5626" w:rsidRDefault="00EA5626" w:rsidP="00EA5626">
      <w:pPr>
        <w:numPr>
          <w:ilvl w:val="0"/>
          <w:numId w:val="4"/>
        </w:numPr>
        <w:spacing w:after="0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Подготовка автомата к использованию</w:t>
      </w:r>
    </w:p>
    <w:p w:rsidR="00EA5626" w:rsidRPr="00276D91" w:rsidRDefault="00B44FA4" w:rsidP="00276D91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  <w:r w:rsidRPr="00276D91">
        <w:rPr>
          <w:rFonts w:cs="Arial"/>
          <w:b/>
          <w:sz w:val="24"/>
          <w:szCs w:val="24"/>
        </w:rPr>
        <w:t xml:space="preserve">Прикрутите крепления для молотков к боковинам аппарата, входящими в комплект </w:t>
      </w:r>
      <w:proofErr w:type="spellStart"/>
      <w:r w:rsidRPr="00276D91">
        <w:rPr>
          <w:rFonts w:cs="Arial"/>
          <w:b/>
          <w:sz w:val="24"/>
          <w:szCs w:val="24"/>
        </w:rPr>
        <w:t>саморезами</w:t>
      </w:r>
      <w:proofErr w:type="spellEnd"/>
      <w:r w:rsidRPr="00276D91">
        <w:rPr>
          <w:rFonts w:cs="Arial"/>
          <w:b/>
          <w:sz w:val="24"/>
          <w:szCs w:val="24"/>
        </w:rPr>
        <w:t xml:space="preserve"> в подготовленные для них отверстия.</w:t>
      </w:r>
    </w:p>
    <w:p w:rsidR="00B44FA4" w:rsidRPr="00276D91" w:rsidRDefault="00B44FA4" w:rsidP="00276D91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  <w:r w:rsidRPr="00276D91">
        <w:rPr>
          <w:rFonts w:cs="Arial"/>
          <w:b/>
          <w:sz w:val="24"/>
          <w:szCs w:val="24"/>
        </w:rPr>
        <w:t xml:space="preserve">Вставьте крепежный </w:t>
      </w:r>
      <w:proofErr w:type="spellStart"/>
      <w:r w:rsidRPr="00276D91">
        <w:rPr>
          <w:rFonts w:cs="Arial"/>
          <w:b/>
          <w:sz w:val="24"/>
          <w:szCs w:val="24"/>
        </w:rPr>
        <w:t>тросик</w:t>
      </w:r>
      <w:proofErr w:type="spellEnd"/>
      <w:r w:rsidRPr="00276D91">
        <w:rPr>
          <w:rFonts w:cs="Arial"/>
          <w:b/>
          <w:sz w:val="24"/>
          <w:szCs w:val="24"/>
        </w:rPr>
        <w:t xml:space="preserve"> молотка в отверстие по бокам аппарата и завяжите с внутренней стороны узел.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Провести внешний осмотр установки. Особое внимание уделить состоянию блока электропитания, разъемов, целостности.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Присоединить кабель электропитания к сети электроснабжения помещения.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Для </w:t>
      </w:r>
      <w:proofErr w:type="spellStart"/>
      <w:r w:rsidRPr="00EA5626">
        <w:rPr>
          <w:rFonts w:cs="Arial"/>
          <w:sz w:val="16"/>
          <w:szCs w:val="16"/>
        </w:rPr>
        <w:t>подключенеия</w:t>
      </w:r>
      <w:proofErr w:type="spellEnd"/>
      <w:r w:rsidRPr="00EA5626">
        <w:rPr>
          <w:rFonts w:cs="Arial"/>
          <w:sz w:val="16"/>
          <w:szCs w:val="16"/>
        </w:rPr>
        <w:t xml:space="preserve"> автомата использовать </w:t>
      </w:r>
      <w:proofErr w:type="gramStart"/>
      <w:r w:rsidRPr="00EA5626">
        <w:rPr>
          <w:rFonts w:cs="Arial"/>
          <w:sz w:val="16"/>
          <w:szCs w:val="16"/>
        </w:rPr>
        <w:t>заземленные</w:t>
      </w:r>
      <w:proofErr w:type="gramEnd"/>
      <w:r w:rsidRPr="00EA5626">
        <w:rPr>
          <w:rFonts w:cs="Arial"/>
          <w:sz w:val="16"/>
          <w:szCs w:val="16"/>
        </w:rPr>
        <w:t xml:space="preserve"> </w:t>
      </w:r>
      <w:proofErr w:type="spellStart"/>
      <w:r w:rsidRPr="00EA5626">
        <w:rPr>
          <w:rFonts w:cs="Arial"/>
          <w:sz w:val="16"/>
          <w:szCs w:val="16"/>
        </w:rPr>
        <w:t>разетки</w:t>
      </w:r>
      <w:proofErr w:type="spellEnd"/>
      <w:r w:rsidRPr="00EA5626">
        <w:rPr>
          <w:rFonts w:cs="Arial"/>
          <w:sz w:val="16"/>
          <w:szCs w:val="16"/>
        </w:rPr>
        <w:t>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Внимание! Эксплуатация изделия должна осуществляться только в помещениях при температуре окружающего воздуха от +5оС до +38оС при относительной влажности 80%.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Во время работы изделия запрещается прикасаться к кабелю питания.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Игровой молоток должен использоваться только для работы с изделием, допускается наносить удары игровым молотком ТОЛЬКО по игровым элементам. В случае использования игрового молотка не по назначению, поставщик не несёт гарантийных обязательств перед покупателем.</w:t>
      </w:r>
    </w:p>
    <w:p w:rsidR="00EA5626" w:rsidRDefault="00EA5626" w:rsidP="00EA5626">
      <w:pPr>
        <w:spacing w:after="0"/>
        <w:ind w:left="142" w:firstLine="567"/>
        <w:jc w:val="both"/>
        <w:rPr>
          <w:rFonts w:cs="Arial"/>
          <w:b/>
          <w:sz w:val="16"/>
          <w:szCs w:val="16"/>
          <w:u w:val="single"/>
        </w:rPr>
      </w:pPr>
    </w:p>
    <w:p w:rsidR="00EA5626" w:rsidRPr="00EA5626" w:rsidRDefault="00EA5626" w:rsidP="00EA5626">
      <w:pPr>
        <w:spacing w:after="0"/>
        <w:ind w:left="142" w:firstLine="567"/>
        <w:jc w:val="center"/>
        <w:rPr>
          <w:rFonts w:cs="Arial"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-</w:t>
      </w:r>
      <w:r w:rsidR="00AC2296">
        <w:rPr>
          <w:rFonts w:cs="Arial"/>
          <w:b/>
          <w:sz w:val="16"/>
          <w:szCs w:val="16"/>
        </w:rPr>
        <w:t xml:space="preserve"> 6 </w:t>
      </w:r>
      <w:r w:rsidRPr="00EA5626">
        <w:rPr>
          <w:rFonts w:cs="Arial"/>
          <w:b/>
          <w:sz w:val="16"/>
          <w:szCs w:val="16"/>
        </w:rPr>
        <w:t>-</w:t>
      </w:r>
    </w:p>
    <w:p w:rsidR="00EA5626" w:rsidRPr="00EA5626" w:rsidRDefault="00EA5626" w:rsidP="00EA5626">
      <w:pPr>
        <w:spacing w:after="0"/>
        <w:ind w:left="142" w:firstLine="567"/>
        <w:jc w:val="both"/>
        <w:rPr>
          <w:rFonts w:cs="Arial"/>
          <w:b/>
          <w:sz w:val="16"/>
          <w:szCs w:val="16"/>
          <w:u w:val="single"/>
        </w:rPr>
      </w:pPr>
    </w:p>
    <w:p w:rsidR="00EA5626" w:rsidRDefault="00EA5626" w:rsidP="00EA5626">
      <w:pPr>
        <w:numPr>
          <w:ilvl w:val="0"/>
          <w:numId w:val="4"/>
        </w:numPr>
        <w:spacing w:after="0"/>
        <w:ind w:left="142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Настройка параметров:</w:t>
      </w: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19768</wp:posOffset>
            </wp:positionH>
            <wp:positionV relativeFrom="paragraph">
              <wp:posOffset>1408</wp:posOffset>
            </wp:positionV>
            <wp:extent cx="3732060" cy="2099144"/>
            <wp:effectExtent l="19050" t="0" r="1740" b="0"/>
            <wp:wrapTight wrapText="bothSides">
              <wp:wrapPolygon edited="0">
                <wp:start x="-110" y="0"/>
                <wp:lineTo x="-110" y="21366"/>
                <wp:lineTo x="21610" y="21366"/>
                <wp:lineTo x="21610" y="0"/>
                <wp:lineTo x="-110" y="0"/>
              </wp:wrapPolygon>
            </wp:wrapTight>
            <wp:docPr id="1" name="Рисунок 0" descr="20190312_12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2_1244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060" cy="209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1</w:t>
      </w: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</w:t>
      </w: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3</w:t>
      </w: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</w:p>
    <w:p w:rsidR="000F4579" w:rsidRDefault="000F4579" w:rsidP="000F4579">
      <w:pPr>
        <w:spacing w:after="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Рис.2</w:t>
      </w: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B44FA4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Кнопка 1 – меню</w:t>
      </w:r>
    </w:p>
    <w:p w:rsidR="00B44FA4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Кнопка 2 – увеличение значения</w:t>
      </w:r>
    </w:p>
    <w:p w:rsidR="00B44FA4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Кнопка 3 – уменьшение значения</w:t>
      </w:r>
    </w:p>
    <w:p w:rsidR="00B44FA4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B44FA4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Для изменения громкости аппарата используйте кнопки 2 и 3 без входа в меню</w:t>
      </w:r>
    </w:p>
    <w:p w:rsidR="00B44FA4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Default="00B44FA4" w:rsidP="000F4579">
      <w:pPr>
        <w:spacing w:after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Для изменения настроек нажмите кнопку 1 для входа в меню, и меняйте значения кнопками 2 и 3 и переходите между пунктами меню кнопкой 1, согласно приведенной ниже таблице.</w:t>
      </w:r>
    </w:p>
    <w:p w:rsidR="000F4579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p w:rsidR="000F4579" w:rsidRPr="00EA5626" w:rsidRDefault="000F4579" w:rsidP="000F4579">
      <w:pPr>
        <w:spacing w:after="0"/>
        <w:jc w:val="both"/>
        <w:rPr>
          <w:rFonts w:cs="Arial"/>
          <w:b/>
          <w:sz w:val="16"/>
          <w:szCs w:val="16"/>
        </w:rPr>
      </w:pP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3226"/>
        <w:gridCol w:w="1416"/>
        <w:gridCol w:w="1276"/>
      </w:tblGrid>
      <w:tr w:rsidR="00402BAC" w:rsidRPr="00EA5626" w:rsidTr="006368CE">
        <w:trPr>
          <w:trHeight w:val="384"/>
          <w:jc w:val="center"/>
        </w:trPr>
        <w:tc>
          <w:tcPr>
            <w:tcW w:w="712" w:type="dxa"/>
            <w:shd w:val="clear" w:color="auto" w:fill="D9D9D9"/>
          </w:tcPr>
          <w:p w:rsidR="000F4579" w:rsidRDefault="000F4579" w:rsidP="00402BAC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EA5626">
              <w:rPr>
                <w:rFonts w:cs="Arial"/>
                <w:b/>
                <w:sz w:val="16"/>
                <w:szCs w:val="16"/>
              </w:rPr>
              <w:t>№</w:t>
            </w:r>
          </w:p>
        </w:tc>
        <w:tc>
          <w:tcPr>
            <w:tcW w:w="3226" w:type="dxa"/>
            <w:shd w:val="clear" w:color="auto" w:fill="D9D9D9"/>
          </w:tcPr>
          <w:p w:rsidR="00EA5626" w:rsidRPr="00EA5626" w:rsidRDefault="00EA5626" w:rsidP="00402BAC">
            <w:pPr>
              <w:spacing w:after="0"/>
              <w:ind w:left="142" w:firstLine="567"/>
              <w:rPr>
                <w:rFonts w:cs="Arial"/>
                <w:b/>
                <w:sz w:val="16"/>
                <w:szCs w:val="16"/>
              </w:rPr>
            </w:pPr>
            <w:r w:rsidRPr="00EA5626">
              <w:rPr>
                <w:rFonts w:cs="Arial"/>
                <w:b/>
                <w:sz w:val="16"/>
                <w:szCs w:val="16"/>
              </w:rPr>
              <w:t>Функции</w:t>
            </w:r>
          </w:p>
        </w:tc>
        <w:tc>
          <w:tcPr>
            <w:tcW w:w="1416" w:type="dxa"/>
            <w:shd w:val="clear" w:color="auto" w:fill="D9D9D9"/>
          </w:tcPr>
          <w:p w:rsidR="00EA5626" w:rsidRPr="006368CE" w:rsidRDefault="00EA5626" w:rsidP="00402BAC">
            <w:pPr>
              <w:spacing w:after="0"/>
              <w:ind w:left="142"/>
              <w:jc w:val="center"/>
              <w:rPr>
                <w:rFonts w:cs="Arial"/>
                <w:b/>
                <w:sz w:val="16"/>
                <w:szCs w:val="16"/>
              </w:rPr>
            </w:pPr>
            <w:r w:rsidRPr="006368CE">
              <w:rPr>
                <w:rFonts w:cs="Arial"/>
                <w:b/>
                <w:sz w:val="16"/>
                <w:szCs w:val="16"/>
              </w:rPr>
              <w:t>По умолчанию</w:t>
            </w:r>
          </w:p>
        </w:tc>
        <w:tc>
          <w:tcPr>
            <w:tcW w:w="1276" w:type="dxa"/>
            <w:shd w:val="clear" w:color="auto" w:fill="D9D9D9"/>
          </w:tcPr>
          <w:p w:rsidR="00EA5626" w:rsidRPr="00EA5626" w:rsidRDefault="00EA5626" w:rsidP="00402BAC">
            <w:pPr>
              <w:spacing w:after="0"/>
              <w:ind w:left="142"/>
              <w:rPr>
                <w:rFonts w:cs="Arial"/>
                <w:b/>
                <w:sz w:val="16"/>
                <w:szCs w:val="16"/>
              </w:rPr>
            </w:pPr>
            <w:r w:rsidRPr="00EA5626">
              <w:rPr>
                <w:rFonts w:cs="Arial"/>
                <w:b/>
                <w:sz w:val="16"/>
                <w:szCs w:val="16"/>
              </w:rPr>
              <w:t>Диапазон</w:t>
            </w:r>
          </w:p>
        </w:tc>
      </w:tr>
      <w:tr w:rsidR="00402BAC" w:rsidRPr="00EA5626" w:rsidTr="006368CE">
        <w:trPr>
          <w:jc w:val="center"/>
        </w:trPr>
        <w:tc>
          <w:tcPr>
            <w:tcW w:w="712" w:type="dxa"/>
            <w:shd w:val="clear" w:color="auto" w:fill="auto"/>
          </w:tcPr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3226" w:type="dxa"/>
            <w:shd w:val="clear" w:color="auto" w:fill="auto"/>
          </w:tcPr>
          <w:p w:rsidR="00EA5626" w:rsidRPr="00EA5626" w:rsidRDefault="000F4579" w:rsidP="00402BAC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Счетчик игр</w:t>
            </w:r>
          </w:p>
        </w:tc>
        <w:tc>
          <w:tcPr>
            <w:tcW w:w="1416" w:type="dxa"/>
            <w:shd w:val="clear" w:color="auto" w:fill="auto"/>
          </w:tcPr>
          <w:p w:rsidR="00EA5626" w:rsidRPr="00EA5626" w:rsidRDefault="00EA5626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5626" w:rsidRPr="00EA5626" w:rsidRDefault="00EA5626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2BAC" w:rsidRPr="00EA5626" w:rsidTr="006368CE">
        <w:trPr>
          <w:jc w:val="center"/>
        </w:trPr>
        <w:tc>
          <w:tcPr>
            <w:tcW w:w="712" w:type="dxa"/>
            <w:shd w:val="clear" w:color="auto" w:fill="auto"/>
          </w:tcPr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3226" w:type="dxa"/>
            <w:shd w:val="clear" w:color="auto" w:fill="auto"/>
          </w:tcPr>
          <w:p w:rsidR="00EA5626" w:rsidRPr="00EA5626" w:rsidRDefault="000F4579" w:rsidP="00402BAC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Количество жетонов для запуска</w:t>
            </w:r>
          </w:p>
        </w:tc>
        <w:tc>
          <w:tcPr>
            <w:tcW w:w="1416" w:type="dxa"/>
            <w:shd w:val="clear" w:color="auto" w:fill="auto"/>
          </w:tcPr>
          <w:p w:rsidR="00EA5626" w:rsidRPr="00EA5626" w:rsidRDefault="00EA5626" w:rsidP="000F457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A5626" w:rsidRPr="00EA5626" w:rsidRDefault="00EA5626" w:rsidP="000F457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1-</w:t>
            </w:r>
            <w:r w:rsidR="000F4579">
              <w:rPr>
                <w:rFonts w:cs="Arial"/>
                <w:sz w:val="16"/>
                <w:szCs w:val="16"/>
              </w:rPr>
              <w:t>9</w:t>
            </w:r>
          </w:p>
        </w:tc>
      </w:tr>
      <w:tr w:rsidR="00402BAC" w:rsidRPr="00EA5626" w:rsidTr="006368CE">
        <w:trPr>
          <w:jc w:val="center"/>
        </w:trPr>
        <w:tc>
          <w:tcPr>
            <w:tcW w:w="712" w:type="dxa"/>
            <w:shd w:val="clear" w:color="auto" w:fill="auto"/>
          </w:tcPr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3226" w:type="dxa"/>
            <w:shd w:val="clear" w:color="auto" w:fill="auto"/>
          </w:tcPr>
          <w:p w:rsidR="00EA5626" w:rsidRPr="00EA5626" w:rsidRDefault="000F4579" w:rsidP="00402BAC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cs="Arial"/>
                <w:sz w:val="16"/>
                <w:szCs w:val="16"/>
              </w:rPr>
              <w:t>выпрыгиваний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EA5626" w:rsidRPr="00EA5626" w:rsidRDefault="000F4579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EA5626" w:rsidRPr="00EA5626" w:rsidRDefault="000F4579" w:rsidP="000F457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  <w:r w:rsidR="00EA5626" w:rsidRPr="00EA5626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99</w:t>
            </w:r>
          </w:p>
        </w:tc>
      </w:tr>
      <w:tr w:rsidR="00402BAC" w:rsidRPr="00EA5626" w:rsidTr="006368CE">
        <w:trPr>
          <w:jc w:val="center"/>
        </w:trPr>
        <w:tc>
          <w:tcPr>
            <w:tcW w:w="712" w:type="dxa"/>
            <w:shd w:val="clear" w:color="auto" w:fill="auto"/>
          </w:tcPr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3226" w:type="dxa"/>
            <w:shd w:val="clear" w:color="auto" w:fill="auto"/>
          </w:tcPr>
          <w:p w:rsidR="00EA5626" w:rsidRPr="00EA5626" w:rsidRDefault="000F4579" w:rsidP="00402BAC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Скорость </w:t>
            </w:r>
            <w:proofErr w:type="spellStart"/>
            <w:r>
              <w:rPr>
                <w:rFonts w:cs="Arial"/>
                <w:sz w:val="16"/>
                <w:szCs w:val="16"/>
              </w:rPr>
              <w:t>выпрыгиваний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EA5626" w:rsidRPr="00EA5626" w:rsidRDefault="000F4579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A5626" w:rsidRPr="00EA5626" w:rsidRDefault="00EA5626" w:rsidP="000F457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1-9</w:t>
            </w:r>
          </w:p>
        </w:tc>
      </w:tr>
      <w:tr w:rsidR="00402BAC" w:rsidRPr="00EA5626" w:rsidTr="006368CE">
        <w:trPr>
          <w:jc w:val="center"/>
        </w:trPr>
        <w:tc>
          <w:tcPr>
            <w:tcW w:w="712" w:type="dxa"/>
            <w:shd w:val="clear" w:color="auto" w:fill="auto"/>
          </w:tcPr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3226" w:type="dxa"/>
            <w:shd w:val="clear" w:color="auto" w:fill="auto"/>
          </w:tcPr>
          <w:p w:rsidR="00EA5626" w:rsidRPr="00EA5626" w:rsidRDefault="000F4579" w:rsidP="00402BAC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Управление музыкой</w:t>
            </w:r>
          </w:p>
        </w:tc>
        <w:tc>
          <w:tcPr>
            <w:tcW w:w="1416" w:type="dxa"/>
            <w:shd w:val="clear" w:color="auto" w:fill="auto"/>
          </w:tcPr>
          <w:p w:rsidR="00EA5626" w:rsidRPr="00EA5626" w:rsidRDefault="000F4579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A5626" w:rsidRPr="00EA5626" w:rsidRDefault="000F4579" w:rsidP="000F457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EA5626" w:rsidRPr="00EA5626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402BAC" w:rsidRPr="00EA5626" w:rsidTr="006368CE">
        <w:trPr>
          <w:jc w:val="center"/>
        </w:trPr>
        <w:tc>
          <w:tcPr>
            <w:tcW w:w="712" w:type="dxa"/>
            <w:shd w:val="clear" w:color="auto" w:fill="auto"/>
          </w:tcPr>
          <w:p w:rsidR="00EA5626" w:rsidRPr="00EA5626" w:rsidRDefault="00EA5626" w:rsidP="00402BA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3226" w:type="dxa"/>
            <w:shd w:val="clear" w:color="auto" w:fill="auto"/>
          </w:tcPr>
          <w:p w:rsidR="00EA5626" w:rsidRPr="00EA5626" w:rsidRDefault="000F4579" w:rsidP="00402BAC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Сохранение настроек</w:t>
            </w:r>
          </w:p>
        </w:tc>
        <w:tc>
          <w:tcPr>
            <w:tcW w:w="1416" w:type="dxa"/>
            <w:shd w:val="clear" w:color="auto" w:fill="auto"/>
          </w:tcPr>
          <w:p w:rsidR="00EA5626" w:rsidRPr="00EA5626" w:rsidRDefault="00EA5626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A5626" w:rsidRPr="00EA5626" w:rsidRDefault="00EA5626" w:rsidP="006368C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5626">
              <w:rPr>
                <w:rFonts w:cs="Arial"/>
                <w:sz w:val="16"/>
                <w:szCs w:val="16"/>
              </w:rPr>
              <w:t>1-25</w:t>
            </w:r>
          </w:p>
        </w:tc>
      </w:tr>
    </w:tbl>
    <w:p w:rsidR="000F4579" w:rsidRDefault="000F4579" w:rsidP="000F4579">
      <w:pPr>
        <w:spacing w:after="0"/>
        <w:ind w:left="360"/>
        <w:jc w:val="both"/>
        <w:rPr>
          <w:rFonts w:cs="Arial"/>
          <w:b/>
          <w:sz w:val="16"/>
          <w:szCs w:val="16"/>
        </w:rPr>
      </w:pPr>
    </w:p>
    <w:p w:rsidR="00EA5626" w:rsidRPr="000F4579" w:rsidRDefault="00EA5626" w:rsidP="000F4579">
      <w:pPr>
        <w:pStyle w:val="a6"/>
        <w:numPr>
          <w:ilvl w:val="0"/>
          <w:numId w:val="4"/>
        </w:numPr>
        <w:spacing w:after="0"/>
        <w:jc w:val="both"/>
        <w:rPr>
          <w:rFonts w:cs="Arial"/>
          <w:b/>
          <w:sz w:val="16"/>
          <w:szCs w:val="16"/>
        </w:rPr>
      </w:pPr>
      <w:proofErr w:type="spellStart"/>
      <w:r w:rsidRPr="000F4579">
        <w:rPr>
          <w:rFonts w:cs="Arial"/>
          <w:b/>
          <w:sz w:val="16"/>
          <w:szCs w:val="16"/>
        </w:rPr>
        <w:t>Жетоноприемник</w:t>
      </w:r>
      <w:proofErr w:type="spellEnd"/>
      <w:r w:rsidRPr="000F4579">
        <w:rPr>
          <w:rFonts w:cs="Arial"/>
          <w:b/>
          <w:sz w:val="16"/>
          <w:szCs w:val="16"/>
        </w:rPr>
        <w:t xml:space="preserve"> 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В автомат установлен эталонный жетоноприемник с образцом монеты. Для того, чтобы ее поменять – снимаете жетоноприемник, на котором сзади установлена пластиковая вставка, приподнимая </w:t>
      </w:r>
      <w:proofErr w:type="gramStart"/>
      <w:r w:rsidRPr="00EA5626">
        <w:rPr>
          <w:rFonts w:cs="Arial"/>
          <w:sz w:val="16"/>
          <w:szCs w:val="16"/>
        </w:rPr>
        <w:t>ее</w:t>
      </w:r>
      <w:proofErr w:type="gramEnd"/>
      <w:r w:rsidRPr="00EA5626">
        <w:rPr>
          <w:rFonts w:cs="Arial"/>
          <w:sz w:val="16"/>
          <w:szCs w:val="16"/>
        </w:rPr>
        <w:t xml:space="preserve"> вверх устанавливаете под нее образец жетона или монеты, который нужен.</w:t>
      </w:r>
    </w:p>
    <w:p w:rsidR="00063AAB" w:rsidRDefault="00063AAB" w:rsidP="00AC2296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9C33B6" w:rsidRPr="00C22779" w:rsidRDefault="00402BAC" w:rsidP="00AC2296">
      <w:pPr>
        <w:spacing w:after="0"/>
        <w:ind w:firstLine="567"/>
        <w:jc w:val="center"/>
        <w:rPr>
          <w:sz w:val="24"/>
          <w:szCs w:val="24"/>
        </w:rPr>
      </w:pPr>
      <w:r w:rsidRPr="00402BAC">
        <w:rPr>
          <w:rFonts w:cs="Arial"/>
          <w:b/>
          <w:sz w:val="16"/>
          <w:szCs w:val="16"/>
        </w:rPr>
        <w:t xml:space="preserve">- </w:t>
      </w:r>
      <w:r w:rsidR="00AC2296">
        <w:rPr>
          <w:rFonts w:cs="Arial"/>
          <w:b/>
          <w:sz w:val="16"/>
          <w:szCs w:val="16"/>
        </w:rPr>
        <w:t xml:space="preserve">7 </w:t>
      </w:r>
      <w:r w:rsidR="009C33B6">
        <w:rPr>
          <w:rFonts w:cs="Arial"/>
          <w:b/>
          <w:sz w:val="16"/>
          <w:szCs w:val="16"/>
        </w:rPr>
        <w:t>–</w:t>
      </w:r>
    </w:p>
    <w:sectPr w:rsidR="009C33B6" w:rsidRPr="00C22779" w:rsidSect="006368CE">
      <w:pgSz w:w="16838" w:h="11906" w:orient="landscape"/>
      <w:pgMar w:top="993" w:right="962" w:bottom="426" w:left="567" w:header="708" w:footer="708" w:gutter="0"/>
      <w:cols w:num="2" w:space="19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24.65pt;height:440.75pt;visibility:visible;mso-wrap-style:square" o:bullet="t">
        <v:imagedata r:id="rId1" o:title="409937476"/>
      </v:shape>
    </w:pict>
  </w:numPicBullet>
  <w:abstractNum w:abstractNumId="0">
    <w:nsid w:val="150B793B"/>
    <w:multiLevelType w:val="hybridMultilevel"/>
    <w:tmpl w:val="52F84CA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78C03A9"/>
    <w:multiLevelType w:val="hybridMultilevel"/>
    <w:tmpl w:val="2EDC2928"/>
    <w:lvl w:ilvl="0" w:tplc="45C29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A5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C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23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62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8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AA3998"/>
    <w:multiLevelType w:val="hybridMultilevel"/>
    <w:tmpl w:val="130C3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A4B9E"/>
    <w:multiLevelType w:val="hybridMultilevel"/>
    <w:tmpl w:val="5628CFDA"/>
    <w:lvl w:ilvl="0" w:tplc="C062103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DE3204"/>
    <w:multiLevelType w:val="hybridMultilevel"/>
    <w:tmpl w:val="0420B388"/>
    <w:lvl w:ilvl="0" w:tplc="1A2EC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EF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A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2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2F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9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A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0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561F1A"/>
    <w:multiLevelType w:val="hybridMultilevel"/>
    <w:tmpl w:val="60003892"/>
    <w:lvl w:ilvl="0" w:tplc="860A9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A72A21"/>
    <w:multiLevelType w:val="hybridMultilevel"/>
    <w:tmpl w:val="22882220"/>
    <w:lvl w:ilvl="0" w:tplc="F1AE508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E50465"/>
    <w:multiLevelType w:val="hybridMultilevel"/>
    <w:tmpl w:val="6E5E8A96"/>
    <w:lvl w:ilvl="0" w:tplc="0FE64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EC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ED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4B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E4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A6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47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A5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2B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DD7E3F"/>
    <w:multiLevelType w:val="hybridMultilevel"/>
    <w:tmpl w:val="F0B0443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2D16CC"/>
    <w:multiLevelType w:val="hybridMultilevel"/>
    <w:tmpl w:val="67129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0A6877"/>
    <w:multiLevelType w:val="hybridMultilevel"/>
    <w:tmpl w:val="B3AA24C6"/>
    <w:lvl w:ilvl="0" w:tplc="457647C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FA3ED7"/>
    <w:multiLevelType w:val="hybridMultilevel"/>
    <w:tmpl w:val="DB281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C22779"/>
    <w:rsid w:val="00030077"/>
    <w:rsid w:val="00063AAB"/>
    <w:rsid w:val="000F4579"/>
    <w:rsid w:val="00105446"/>
    <w:rsid w:val="00156213"/>
    <w:rsid w:val="00165932"/>
    <w:rsid w:val="001F7226"/>
    <w:rsid w:val="002230AF"/>
    <w:rsid w:val="00274352"/>
    <w:rsid w:val="00276D91"/>
    <w:rsid w:val="002A2A41"/>
    <w:rsid w:val="00374878"/>
    <w:rsid w:val="00402BAC"/>
    <w:rsid w:val="00462AF9"/>
    <w:rsid w:val="005B6A72"/>
    <w:rsid w:val="006368CE"/>
    <w:rsid w:val="00640377"/>
    <w:rsid w:val="00671978"/>
    <w:rsid w:val="00696D35"/>
    <w:rsid w:val="006E01E8"/>
    <w:rsid w:val="007C6054"/>
    <w:rsid w:val="008210A8"/>
    <w:rsid w:val="00854BDF"/>
    <w:rsid w:val="0098131C"/>
    <w:rsid w:val="009C33B6"/>
    <w:rsid w:val="00AC2296"/>
    <w:rsid w:val="00AE6598"/>
    <w:rsid w:val="00B44FA4"/>
    <w:rsid w:val="00B47986"/>
    <w:rsid w:val="00B75A29"/>
    <w:rsid w:val="00BA3983"/>
    <w:rsid w:val="00C22779"/>
    <w:rsid w:val="00C97B72"/>
    <w:rsid w:val="00E44B74"/>
    <w:rsid w:val="00EA5626"/>
    <w:rsid w:val="00FA3D2B"/>
    <w:rsid w:val="00FE1C45"/>
    <w:rsid w:val="00FE26E6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uiPriority w:val="99"/>
    <w:rsid w:val="00C227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uiPriority w:val="39"/>
    <w:rsid w:val="00696D35"/>
    <w:pPr>
      <w:tabs>
        <w:tab w:val="left" w:pos="567"/>
        <w:tab w:val="right" w:leader="dot" w:pos="9770"/>
      </w:tabs>
      <w:spacing w:after="0" w:line="360" w:lineRule="auto"/>
      <w:ind w:left="567" w:hanging="567"/>
    </w:pPr>
    <w:rPr>
      <w:rFonts w:ascii="Arial" w:eastAsia="Times New Roman" w:hAnsi="Arial" w:cs="Times New Roman"/>
      <w:noProof/>
      <w:sz w:val="24"/>
      <w:szCs w:val="20"/>
    </w:rPr>
  </w:style>
  <w:style w:type="paragraph" w:styleId="2">
    <w:name w:val="toc 2"/>
    <w:basedOn w:val="a"/>
    <w:next w:val="a"/>
    <w:uiPriority w:val="39"/>
    <w:rsid w:val="00696D35"/>
    <w:pPr>
      <w:tabs>
        <w:tab w:val="left" w:pos="737"/>
        <w:tab w:val="right" w:leader="dot" w:pos="9770"/>
      </w:tabs>
      <w:spacing w:after="0" w:line="360" w:lineRule="auto"/>
      <w:ind w:left="709" w:hanging="425"/>
    </w:pPr>
    <w:rPr>
      <w:rFonts w:ascii="Arial" w:eastAsia="Times New Roman" w:hAnsi="Arial" w:cs="Times New Roman"/>
      <w:noProof/>
      <w:sz w:val="24"/>
      <w:szCs w:val="20"/>
    </w:rPr>
  </w:style>
  <w:style w:type="paragraph" w:styleId="a4">
    <w:name w:val="table of figures"/>
    <w:basedOn w:val="a"/>
    <w:semiHidden/>
    <w:rsid w:val="00696D35"/>
    <w:pPr>
      <w:tabs>
        <w:tab w:val="right" w:leader="dot" w:pos="9781"/>
      </w:tabs>
      <w:spacing w:after="240" w:line="240" w:lineRule="atLeast"/>
      <w:ind w:left="426" w:right="-1" w:hanging="360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a5">
    <w:name w:val="Hyperlink"/>
    <w:uiPriority w:val="99"/>
    <w:rsid w:val="00696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4352"/>
    <w:pPr>
      <w:ind w:left="720"/>
      <w:contextualSpacing/>
    </w:pPr>
  </w:style>
  <w:style w:type="table" w:styleId="a7">
    <w:name w:val="Table Grid"/>
    <w:basedOn w:val="a1"/>
    <w:uiPriority w:val="59"/>
    <w:rsid w:val="00E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2019-02-18T12:31:00Z</cp:lastPrinted>
  <dcterms:created xsi:type="dcterms:W3CDTF">2019-03-12T10:32:00Z</dcterms:created>
  <dcterms:modified xsi:type="dcterms:W3CDTF">2019-03-12T10:32:00Z</dcterms:modified>
</cp:coreProperties>
</file>